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4C1" w:rsidRPr="00BC04C1" w:rsidRDefault="00BC04C1" w:rsidP="00BC04C1">
      <w:pPr>
        <w:keepNext/>
        <w:keepLines/>
        <w:spacing w:line="269" w:lineRule="exact"/>
        <w:ind w:left="40"/>
        <w:outlineLvl w:val="0"/>
        <w:rPr>
          <w:rFonts w:ascii="Times New Roman" w:eastAsia="Times New Roman" w:hAnsi="Times New Roman" w:cs="Times New Roman"/>
          <w:sz w:val="34"/>
          <w:szCs w:val="34"/>
        </w:rPr>
      </w:pPr>
      <w:bookmarkStart w:id="0" w:name="bookmark0"/>
      <w:r w:rsidRPr="00BC04C1">
        <w:rPr>
          <w:rFonts w:ascii="Times New Roman" w:eastAsia="Times New Roman" w:hAnsi="Times New Roman" w:cs="Times New Roman"/>
          <w:sz w:val="34"/>
          <w:szCs w:val="34"/>
        </w:rPr>
        <w:t>до</w:t>
      </w:r>
      <w:bookmarkEnd w:id="0"/>
    </w:p>
    <w:p w:rsidR="00BC04C1" w:rsidRPr="00BC04C1" w:rsidRDefault="00BC04C1" w:rsidP="00BC04C1">
      <w:pPr>
        <w:keepNext/>
        <w:keepLines/>
        <w:spacing w:line="269" w:lineRule="exact"/>
        <w:ind w:left="40"/>
        <w:outlineLvl w:val="1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1" w:name="bookmark1"/>
      <w:r w:rsidRPr="00BC04C1">
        <w:rPr>
          <w:rFonts w:ascii="Times New Roman" w:eastAsia="Times New Roman" w:hAnsi="Times New Roman" w:cs="Times New Roman"/>
          <w:b/>
          <w:bCs/>
          <w:sz w:val="22"/>
          <w:szCs w:val="22"/>
        </w:rPr>
        <w:t>АКЦИОНЕРИТЕ</w:t>
      </w:r>
      <w:bookmarkEnd w:id="1"/>
    </w:p>
    <w:p w:rsidR="00BC04C1" w:rsidRPr="00BC04C1" w:rsidRDefault="00BC04C1" w:rsidP="00BC04C1">
      <w:pPr>
        <w:keepNext/>
        <w:keepLines/>
        <w:spacing w:after="217" w:line="269" w:lineRule="exact"/>
        <w:ind w:left="40" w:right="2960"/>
        <w:outlineLvl w:val="1"/>
        <w:rPr>
          <w:rFonts w:ascii="Times New Roman" w:eastAsia="Times New Roman" w:hAnsi="Times New Roman" w:cs="Times New Roman"/>
          <w:b/>
          <w:bCs/>
          <w:sz w:val="22"/>
          <w:szCs w:val="22"/>
          <w:lang w:val="bg-BG"/>
        </w:rPr>
      </w:pPr>
      <w:bookmarkStart w:id="2" w:name="bookmark2"/>
      <w:r w:rsidRPr="00BC04C1">
        <w:rPr>
          <w:rFonts w:ascii="Times New Roman" w:eastAsia="Times New Roman" w:hAnsi="Times New Roman" w:cs="Times New Roman"/>
          <w:b/>
          <w:bCs/>
          <w:sz w:val="22"/>
          <w:szCs w:val="22"/>
        </w:rPr>
        <w:t>НА „ПАРАХОДСТВО БЪЛГАРСКО РЕЧНО ПЛАВАНЕ"АД, ГР.РУСЕ, ПЛ."ОТЕЦ ПАИСИЙ" № 2, ЕИК</w:t>
      </w:r>
      <w:r w:rsidRPr="00BC04C1">
        <w:rPr>
          <w:rFonts w:ascii="Times New Roman" w:eastAsia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 w:rsidRPr="00BC04C1">
        <w:rPr>
          <w:rFonts w:ascii="Times New Roman" w:eastAsia="Times New Roman" w:hAnsi="Times New Roman" w:cs="Times New Roman"/>
          <w:b/>
          <w:bCs/>
          <w:sz w:val="22"/>
          <w:szCs w:val="22"/>
        </w:rPr>
        <w:t>827183719</w:t>
      </w:r>
      <w:bookmarkEnd w:id="2"/>
    </w:p>
    <w:p w:rsidR="00BC04C1" w:rsidRPr="00BC04C1" w:rsidRDefault="00BC04C1" w:rsidP="00BC04C1">
      <w:pPr>
        <w:keepNext/>
        <w:keepLines/>
        <w:spacing w:after="217" w:line="269" w:lineRule="exact"/>
        <w:ind w:left="40" w:right="2960"/>
        <w:outlineLvl w:val="1"/>
        <w:rPr>
          <w:rFonts w:ascii="Times New Roman" w:eastAsia="Times New Roman" w:hAnsi="Times New Roman" w:cs="Times New Roman"/>
          <w:b/>
          <w:bCs/>
          <w:sz w:val="22"/>
          <w:szCs w:val="22"/>
          <w:lang w:val="bg-BG"/>
        </w:rPr>
      </w:pPr>
    </w:p>
    <w:p w:rsidR="00BC04C1" w:rsidRPr="00BC04C1" w:rsidRDefault="00BC04C1" w:rsidP="00BC04C1">
      <w:pPr>
        <w:keepNext/>
        <w:keepLines/>
        <w:spacing w:after="263" w:line="298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</w:pPr>
      <w:bookmarkStart w:id="3" w:name="bookmark3"/>
      <w:r w:rsidRPr="00BC04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ПОКАНА </w:t>
      </w:r>
      <w:bookmarkEnd w:id="3"/>
      <w:r w:rsidRPr="00BC04C1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ЗА СВИКВАНЕ НА РЕДОВНО ОБЩО СЪБРАНИЕ НА АКЦИОНЕРИТЕ</w:t>
      </w:r>
    </w:p>
    <w:p w:rsidR="00BC04C1" w:rsidRPr="00BC04C1" w:rsidRDefault="00BC04C1" w:rsidP="00BC04C1">
      <w:pPr>
        <w:keepNext/>
        <w:keepLines/>
        <w:spacing w:after="263" w:line="298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lang w:val="bg-BG"/>
        </w:rPr>
      </w:pPr>
      <w:r w:rsidRPr="00BC04C1">
        <w:rPr>
          <w:rFonts w:ascii="Times New Roman" w:eastAsia="Times New Roman" w:hAnsi="Times New Roman" w:cs="Times New Roman"/>
          <w:b/>
          <w:bCs/>
        </w:rPr>
        <w:t xml:space="preserve">Уникален идентификационен код на събитието </w:t>
      </w:r>
      <w:r w:rsidR="00475236" w:rsidRPr="00475236">
        <w:rPr>
          <w:rFonts w:ascii="Times New Roman" w:hAnsi="Times New Roman" w:cs="Times New Roman"/>
          <w:b/>
        </w:rPr>
        <w:t>BRPОСА</w:t>
      </w:r>
      <w:r w:rsidR="00475236" w:rsidRPr="00475236">
        <w:rPr>
          <w:rFonts w:ascii="Times New Roman" w:hAnsi="Times New Roman" w:cs="Times New Roman"/>
          <w:b/>
          <w:lang w:val="bg-BG"/>
        </w:rPr>
        <w:t>Р28</w:t>
      </w:r>
      <w:r w:rsidR="00475236" w:rsidRPr="00475236">
        <w:rPr>
          <w:rFonts w:ascii="Times New Roman" w:hAnsi="Times New Roman" w:cs="Times New Roman"/>
          <w:b/>
        </w:rPr>
        <w:t>0</w:t>
      </w:r>
      <w:r w:rsidR="00475236" w:rsidRPr="00475236">
        <w:rPr>
          <w:rFonts w:ascii="Times New Roman" w:hAnsi="Times New Roman" w:cs="Times New Roman"/>
          <w:b/>
          <w:lang w:val="bg-BG"/>
        </w:rPr>
        <w:t>6</w:t>
      </w:r>
      <w:r w:rsidR="00475236" w:rsidRPr="00475236">
        <w:rPr>
          <w:rFonts w:ascii="Times New Roman" w:hAnsi="Times New Roman" w:cs="Times New Roman"/>
          <w:b/>
        </w:rPr>
        <w:t>202</w:t>
      </w:r>
      <w:r w:rsidR="00475236" w:rsidRPr="00475236">
        <w:rPr>
          <w:rFonts w:ascii="Times New Roman" w:hAnsi="Times New Roman" w:cs="Times New Roman"/>
          <w:b/>
          <w:lang w:val="bg-BG"/>
        </w:rPr>
        <w:t>3</w:t>
      </w:r>
      <w:r w:rsidRPr="00BC04C1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BC04C1" w:rsidRPr="00BC04C1" w:rsidRDefault="00BC04C1" w:rsidP="00BC04C1">
      <w:pPr>
        <w:keepNext/>
        <w:keepLines/>
        <w:spacing w:after="263" w:line="298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2"/>
          <w:szCs w:val="22"/>
          <w:lang w:val="bg-BG"/>
        </w:rPr>
      </w:pPr>
      <w:r w:rsidRPr="00BC04C1">
        <w:rPr>
          <w:rFonts w:ascii="Times New Roman" w:eastAsia="Times New Roman" w:hAnsi="Times New Roman" w:cs="Times New Roman"/>
          <w:b/>
          <w:bCs/>
        </w:rPr>
        <w:t>ISIN код на емисията акции: BG1100100038</w:t>
      </w:r>
    </w:p>
    <w:p w:rsidR="00BC04C1" w:rsidRDefault="00BC04C1" w:rsidP="00BC04C1">
      <w:pPr>
        <w:spacing w:before="160" w:after="160" w:line="280" w:lineRule="exact"/>
        <w:ind w:left="40" w:right="40" w:firstLine="720"/>
        <w:jc w:val="both"/>
        <w:rPr>
          <w:rFonts w:ascii="Times New Roman" w:eastAsia="Times New Roman" w:hAnsi="Times New Roman" w:cs="Times New Roman"/>
          <w:color w:val="auto"/>
          <w:lang w:val="bg-BG"/>
        </w:rPr>
      </w:pPr>
    </w:p>
    <w:p w:rsidR="00BC04C1" w:rsidRPr="005172A4" w:rsidRDefault="00BC04C1" w:rsidP="00BC04C1">
      <w:pPr>
        <w:spacing w:before="160" w:after="160" w:line="280" w:lineRule="exact"/>
        <w:ind w:left="40" w:right="40" w:firstLine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val="bg-BG"/>
        </w:rPr>
        <w:t>„</w:t>
      </w:r>
      <w:r w:rsidRPr="00C3594F">
        <w:rPr>
          <w:rFonts w:ascii="Times New Roman" w:eastAsia="Times New Roman" w:hAnsi="Times New Roman" w:cs="Times New Roman"/>
          <w:color w:val="auto"/>
        </w:rPr>
        <w:t>Управителният съвет на „Параходство Българско речно плаване</w:t>
      </w:r>
      <w:r>
        <w:rPr>
          <w:rFonts w:ascii="Times New Roman" w:eastAsia="Times New Roman" w:hAnsi="Times New Roman" w:cs="Times New Roman"/>
          <w:color w:val="auto"/>
          <w:lang w:val="bg-BG"/>
        </w:rPr>
        <w:t>“</w:t>
      </w:r>
      <w:r w:rsidRPr="00C3594F">
        <w:rPr>
          <w:rFonts w:ascii="Times New Roman" w:eastAsia="Times New Roman" w:hAnsi="Times New Roman" w:cs="Times New Roman"/>
          <w:color w:val="auto"/>
        </w:rPr>
        <w:t xml:space="preserve"> АД, гр.</w:t>
      </w:r>
      <w:r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Pr="00C3594F">
        <w:rPr>
          <w:rFonts w:ascii="Times New Roman" w:eastAsia="Times New Roman" w:hAnsi="Times New Roman" w:cs="Times New Roman"/>
          <w:color w:val="auto"/>
        </w:rPr>
        <w:t xml:space="preserve">Русе, на основание чл. 223, ал. 1 и ал. 3 от Търговския закон (ТЗ) и чл.18 от Устава на дружеството във връзка с чл. 115 от Закона за публичното предлагане на </w:t>
      </w:r>
      <w:r w:rsidRPr="005172A4">
        <w:rPr>
          <w:rFonts w:ascii="Times New Roman" w:eastAsia="Times New Roman" w:hAnsi="Times New Roman" w:cs="Times New Roman"/>
          <w:color w:val="auto"/>
        </w:rPr>
        <w:t xml:space="preserve">ценни книжа (ЗППЦК), свиква редовно годишно Общо събрание на акционерите на </w:t>
      </w:r>
      <w:r w:rsidRPr="005172A4">
        <w:rPr>
          <w:rFonts w:ascii="Times New Roman" w:eastAsia="Times New Roman" w:hAnsi="Times New Roman" w:cs="Times New Roman"/>
          <w:color w:val="auto"/>
          <w:lang w:val="bg-BG"/>
        </w:rPr>
        <w:t>„</w:t>
      </w:r>
      <w:r w:rsidRPr="005172A4">
        <w:rPr>
          <w:rFonts w:ascii="Times New Roman" w:eastAsia="Times New Roman" w:hAnsi="Times New Roman" w:cs="Times New Roman"/>
          <w:color w:val="auto"/>
        </w:rPr>
        <w:t>Параходство Българско речно плаване</w:t>
      </w:r>
      <w:r w:rsidRPr="005172A4">
        <w:rPr>
          <w:rFonts w:ascii="Times New Roman" w:eastAsia="Times New Roman" w:hAnsi="Times New Roman" w:cs="Times New Roman"/>
          <w:color w:val="auto"/>
          <w:lang w:val="bg-BG"/>
        </w:rPr>
        <w:t xml:space="preserve">“ </w:t>
      </w:r>
      <w:r w:rsidRPr="005172A4">
        <w:rPr>
          <w:rFonts w:ascii="Times New Roman" w:eastAsia="Times New Roman" w:hAnsi="Times New Roman" w:cs="Times New Roman"/>
          <w:color w:val="auto"/>
        </w:rPr>
        <w:t>АД, гр.</w:t>
      </w:r>
      <w:r w:rsidRPr="005172A4"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Pr="005172A4">
        <w:rPr>
          <w:rFonts w:ascii="Times New Roman" w:eastAsia="Times New Roman" w:hAnsi="Times New Roman" w:cs="Times New Roman"/>
          <w:color w:val="auto"/>
        </w:rPr>
        <w:t xml:space="preserve">Русе, </w:t>
      </w:r>
      <w:r w:rsidRPr="005172A4">
        <w:rPr>
          <w:rFonts w:ascii="Times New Roman" w:hAnsi="Times New Roman" w:cs="Times New Roman"/>
        </w:rPr>
        <w:t>с Уникален идентификационен код на събитието BRPОСА</w:t>
      </w:r>
      <w:r w:rsidRPr="005172A4">
        <w:rPr>
          <w:rFonts w:ascii="Times New Roman" w:hAnsi="Times New Roman" w:cs="Times New Roman"/>
          <w:lang w:val="bg-BG"/>
        </w:rPr>
        <w:t>Р</w:t>
      </w:r>
      <w:r>
        <w:rPr>
          <w:rFonts w:ascii="Times New Roman" w:hAnsi="Times New Roman" w:cs="Times New Roman"/>
          <w:lang w:val="bg-BG"/>
        </w:rPr>
        <w:t>2</w:t>
      </w:r>
      <w:r w:rsidRPr="005172A4">
        <w:rPr>
          <w:rFonts w:ascii="Times New Roman" w:hAnsi="Times New Roman" w:cs="Times New Roman"/>
          <w:lang w:val="bg-BG"/>
        </w:rPr>
        <w:t>8</w:t>
      </w:r>
      <w:r w:rsidRPr="005172A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lang w:val="bg-BG"/>
        </w:rPr>
        <w:t>6</w:t>
      </w:r>
      <w:r w:rsidRPr="005172A4">
        <w:rPr>
          <w:rFonts w:ascii="Times New Roman" w:hAnsi="Times New Roman" w:cs="Times New Roman"/>
        </w:rPr>
        <w:t>202</w:t>
      </w:r>
      <w:r w:rsidRPr="005172A4">
        <w:rPr>
          <w:rFonts w:ascii="Times New Roman" w:hAnsi="Times New Roman" w:cs="Times New Roman"/>
          <w:lang w:val="bg-BG"/>
        </w:rPr>
        <w:t>3</w:t>
      </w:r>
      <w:r w:rsidRPr="005172A4">
        <w:rPr>
          <w:rFonts w:ascii="Times New Roman" w:hAnsi="Times New Roman" w:cs="Times New Roman"/>
        </w:rPr>
        <w:t>, ISIN</w:t>
      </w:r>
      <w:r w:rsidRPr="005172A4">
        <w:rPr>
          <w:rFonts w:ascii="Times New Roman" w:hAnsi="Times New Roman" w:cs="Times New Roman"/>
          <w:lang w:val="bg-BG"/>
        </w:rPr>
        <w:t xml:space="preserve"> </w:t>
      </w:r>
      <w:r w:rsidRPr="005172A4">
        <w:rPr>
          <w:rFonts w:ascii="Times New Roman" w:hAnsi="Times New Roman" w:cs="Times New Roman"/>
        </w:rPr>
        <w:t>код на емисията акции:</w:t>
      </w:r>
      <w:r w:rsidRPr="005172A4">
        <w:rPr>
          <w:rFonts w:ascii="Times New Roman" w:hAnsi="Times New Roman" w:cs="Times New Roman"/>
          <w:lang w:val="bg-BG"/>
        </w:rPr>
        <w:t xml:space="preserve"> </w:t>
      </w:r>
      <w:r w:rsidRPr="005172A4">
        <w:rPr>
          <w:rFonts w:ascii="Times New Roman" w:hAnsi="Times New Roman" w:cs="Times New Roman"/>
        </w:rPr>
        <w:t>BG1100100038</w:t>
      </w:r>
      <w:r w:rsidRPr="005172A4">
        <w:rPr>
          <w:rFonts w:ascii="Times New Roman" w:hAnsi="Times New Roman" w:cs="Times New Roman"/>
          <w:lang w:val="bg-BG"/>
        </w:rPr>
        <w:t xml:space="preserve">, </w:t>
      </w:r>
      <w:r w:rsidRPr="005172A4">
        <w:rPr>
          <w:rFonts w:ascii="Times New Roman" w:hAnsi="Times New Roman" w:cs="Times New Roman"/>
        </w:rPr>
        <w:t xml:space="preserve">с идентификационни номера </w:t>
      </w:r>
      <w:r w:rsidRPr="005172A4">
        <w:rPr>
          <w:rFonts w:ascii="Times New Roman" w:hAnsi="Times New Roman" w:cs="Times New Roman"/>
          <w:lang w:val="en-US"/>
        </w:rPr>
        <w:t xml:space="preserve">CFI: ESVUFR </w:t>
      </w:r>
      <w:r w:rsidRPr="005172A4">
        <w:rPr>
          <w:rFonts w:ascii="Times New Roman" w:hAnsi="Times New Roman" w:cs="Times New Roman"/>
        </w:rPr>
        <w:t xml:space="preserve">и </w:t>
      </w:r>
      <w:r w:rsidRPr="005172A4">
        <w:rPr>
          <w:rFonts w:ascii="Times New Roman" w:hAnsi="Times New Roman" w:cs="Times New Roman"/>
          <w:lang w:val="en-US"/>
        </w:rPr>
        <w:t>FISN: PARAHODSTVO/SH BGN35708674</w:t>
      </w:r>
      <w:r w:rsidRPr="005172A4">
        <w:rPr>
          <w:rFonts w:ascii="Times New Roman" w:hAnsi="Times New Roman" w:cs="Times New Roman"/>
        </w:rPr>
        <w:t xml:space="preserve"> </w:t>
      </w:r>
      <w:r w:rsidRPr="005172A4">
        <w:rPr>
          <w:rFonts w:ascii="Times New Roman" w:eastAsia="Times New Roman" w:hAnsi="Times New Roman" w:cs="Times New Roman"/>
          <w:b/>
          <w:color w:val="auto"/>
        </w:rPr>
        <w:t xml:space="preserve">на </w:t>
      </w:r>
      <w:r>
        <w:rPr>
          <w:rFonts w:ascii="Times New Roman" w:eastAsia="Times New Roman" w:hAnsi="Times New Roman" w:cs="Times New Roman"/>
          <w:b/>
          <w:color w:val="auto"/>
          <w:lang w:val="bg-BG"/>
        </w:rPr>
        <w:t>2</w:t>
      </w:r>
      <w:r w:rsidRPr="005172A4">
        <w:rPr>
          <w:rFonts w:ascii="Times New Roman" w:eastAsia="Times New Roman" w:hAnsi="Times New Roman" w:cs="Times New Roman"/>
          <w:b/>
          <w:color w:val="auto"/>
          <w:lang w:val="bg-BG"/>
        </w:rPr>
        <w:t xml:space="preserve">8 </w:t>
      </w:r>
      <w:r>
        <w:rPr>
          <w:rFonts w:ascii="Times New Roman" w:eastAsia="Times New Roman" w:hAnsi="Times New Roman" w:cs="Times New Roman"/>
          <w:b/>
          <w:color w:val="auto"/>
          <w:lang w:val="bg-BG"/>
        </w:rPr>
        <w:t>юни</w:t>
      </w:r>
      <w:r w:rsidRPr="005172A4"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Pr="005172A4">
        <w:rPr>
          <w:rFonts w:ascii="Times New Roman" w:eastAsia="Times New Roman" w:hAnsi="Times New Roman" w:cs="Times New Roman"/>
          <w:b/>
          <w:color w:val="auto"/>
          <w:lang w:val="bg-BG"/>
        </w:rPr>
        <w:t xml:space="preserve">2023 </w:t>
      </w:r>
      <w:r w:rsidRPr="005172A4">
        <w:rPr>
          <w:rFonts w:ascii="Times New Roman" w:eastAsia="Times New Roman" w:hAnsi="Times New Roman" w:cs="Times New Roman"/>
          <w:b/>
          <w:color w:val="auto"/>
        </w:rPr>
        <w:t>г. от 11.00 часа</w:t>
      </w:r>
      <w:r w:rsidRPr="005172A4">
        <w:rPr>
          <w:rFonts w:ascii="Times New Roman" w:eastAsia="Times New Roman" w:hAnsi="Times New Roman" w:cs="Times New Roman"/>
          <w:b/>
          <w:color w:val="auto"/>
          <w:lang w:val="bg-BG"/>
        </w:rPr>
        <w:t xml:space="preserve"> (08.00 </w:t>
      </w:r>
      <w:r w:rsidRPr="005172A4">
        <w:rPr>
          <w:rFonts w:ascii="Times New Roman" w:eastAsia="Times New Roman" w:hAnsi="Times New Roman" w:cs="Times New Roman"/>
          <w:b/>
          <w:color w:val="auto"/>
          <w:lang w:val="en-US"/>
        </w:rPr>
        <w:t>UT</w:t>
      </w:r>
      <w:r w:rsidRPr="005172A4">
        <w:rPr>
          <w:rFonts w:ascii="Times New Roman" w:eastAsia="Times New Roman" w:hAnsi="Times New Roman" w:cs="Times New Roman"/>
          <w:b/>
          <w:color w:val="auto"/>
          <w:lang w:val="bg-BG"/>
        </w:rPr>
        <w:t>С –координирано универсално време)</w:t>
      </w:r>
      <w:r w:rsidRPr="005172A4">
        <w:rPr>
          <w:rFonts w:ascii="Times New Roman" w:eastAsia="Times New Roman" w:hAnsi="Times New Roman" w:cs="Times New Roman"/>
          <w:b/>
          <w:color w:val="auto"/>
        </w:rPr>
        <w:t>,</w:t>
      </w:r>
      <w:r w:rsidRPr="005172A4">
        <w:rPr>
          <w:rFonts w:ascii="Times New Roman" w:eastAsia="Times New Roman" w:hAnsi="Times New Roman" w:cs="Times New Roman"/>
          <w:color w:val="auto"/>
        </w:rPr>
        <w:t xml:space="preserve"> по седалището на дружеството - гр. Русе, пл. „Отец Паисий</w:t>
      </w:r>
      <w:r w:rsidRPr="005172A4">
        <w:rPr>
          <w:rFonts w:ascii="Times New Roman" w:eastAsia="Times New Roman" w:hAnsi="Times New Roman" w:cs="Times New Roman"/>
          <w:color w:val="auto"/>
          <w:lang w:val="bg-BG"/>
        </w:rPr>
        <w:t>“</w:t>
      </w:r>
      <w:r w:rsidRPr="005172A4">
        <w:rPr>
          <w:rFonts w:ascii="Times New Roman" w:eastAsia="Times New Roman" w:hAnsi="Times New Roman" w:cs="Times New Roman"/>
          <w:color w:val="auto"/>
        </w:rPr>
        <w:t xml:space="preserve"> № 2, етаж 10, при следния дневен ред:</w:t>
      </w:r>
    </w:p>
    <w:p w:rsidR="00BC04C1" w:rsidRPr="00C3594F" w:rsidRDefault="00BC04C1" w:rsidP="00BC04C1">
      <w:pPr>
        <w:overflowPunct w:val="0"/>
        <w:autoSpaceDE w:val="0"/>
        <w:autoSpaceDN w:val="0"/>
        <w:adjustRightInd w:val="0"/>
        <w:spacing w:before="160" w:after="160" w:line="280" w:lineRule="exact"/>
        <w:ind w:right="49"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lang w:val="bg-BG"/>
        </w:rPr>
      </w:pPr>
      <w:r w:rsidRPr="005172A4">
        <w:rPr>
          <w:rFonts w:ascii="Times New Roman" w:eastAsia="Times New Roman" w:hAnsi="Times New Roman" w:cs="Times New Roman"/>
          <w:color w:val="auto"/>
          <w:lang w:val="bg-BG"/>
        </w:rPr>
        <w:t>1. Разглеждане и приемане на годишния доклад и на консолидирания</w:t>
      </w:r>
      <w:r w:rsidRPr="00C3594F">
        <w:rPr>
          <w:rFonts w:ascii="Times New Roman" w:eastAsia="Times New Roman" w:hAnsi="Times New Roman" w:cs="Times New Roman"/>
          <w:color w:val="auto"/>
          <w:lang w:val="bg-BG"/>
        </w:rPr>
        <w:t xml:space="preserve"> годишен доклад на </w:t>
      </w:r>
      <w:r>
        <w:rPr>
          <w:rFonts w:ascii="Times New Roman" w:eastAsia="Times New Roman" w:hAnsi="Times New Roman" w:cs="Times New Roman"/>
          <w:color w:val="auto"/>
          <w:lang w:val="bg-BG"/>
        </w:rPr>
        <w:t>У</w:t>
      </w:r>
      <w:r w:rsidRPr="00C3594F">
        <w:rPr>
          <w:rFonts w:ascii="Times New Roman" w:eastAsia="Times New Roman" w:hAnsi="Times New Roman" w:cs="Times New Roman"/>
          <w:color w:val="auto"/>
          <w:lang w:val="bg-BG"/>
        </w:rPr>
        <w:t xml:space="preserve">правителния съвет за дейността на дружеството за 2022 г.; </w:t>
      </w:r>
      <w:r w:rsidRPr="00C3594F">
        <w:rPr>
          <w:rFonts w:ascii="Times New Roman" w:eastAsia="Times New Roman" w:hAnsi="Times New Roman" w:cs="Times New Roman"/>
          <w:i/>
          <w:color w:val="auto"/>
          <w:lang w:val="bg-BG"/>
        </w:rPr>
        <w:t>Проект за решение</w:t>
      </w:r>
      <w:r w:rsidRPr="00C3594F">
        <w:rPr>
          <w:rFonts w:ascii="Times New Roman" w:eastAsia="Times New Roman" w:hAnsi="Times New Roman" w:cs="Times New Roman"/>
          <w:color w:val="auto"/>
          <w:lang w:val="bg-BG"/>
        </w:rPr>
        <w:t xml:space="preserve"> – ОС на акционерите приема годишния доклад и консолидирания годишен доклад на </w:t>
      </w:r>
      <w:r>
        <w:rPr>
          <w:rFonts w:ascii="Times New Roman" w:eastAsia="Times New Roman" w:hAnsi="Times New Roman" w:cs="Times New Roman"/>
          <w:color w:val="auto"/>
          <w:lang w:val="bg-BG"/>
        </w:rPr>
        <w:t>У</w:t>
      </w:r>
      <w:r w:rsidRPr="00C3594F">
        <w:rPr>
          <w:rFonts w:ascii="Times New Roman" w:eastAsia="Times New Roman" w:hAnsi="Times New Roman" w:cs="Times New Roman"/>
          <w:color w:val="auto"/>
          <w:lang w:val="bg-BG"/>
        </w:rPr>
        <w:t>правителния съвет за дейността на дружеството за 2022 г.;</w:t>
      </w:r>
    </w:p>
    <w:p w:rsidR="00BC04C1" w:rsidRPr="00C3594F" w:rsidRDefault="00BC04C1" w:rsidP="00BC04C1">
      <w:pPr>
        <w:overflowPunct w:val="0"/>
        <w:autoSpaceDE w:val="0"/>
        <w:autoSpaceDN w:val="0"/>
        <w:adjustRightInd w:val="0"/>
        <w:spacing w:before="160" w:after="160" w:line="280" w:lineRule="exact"/>
        <w:ind w:right="49"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lang w:val="bg-BG"/>
        </w:rPr>
      </w:pPr>
      <w:r w:rsidRPr="00C3594F">
        <w:rPr>
          <w:rFonts w:ascii="Times New Roman" w:eastAsia="Times New Roman" w:hAnsi="Times New Roman" w:cs="Times New Roman"/>
          <w:color w:val="auto"/>
          <w:lang w:val="bg-BG"/>
        </w:rPr>
        <w:t xml:space="preserve">2. Разглеждане и приемане на докладите на регистрирания одитор за извършена проверка и заверка на годишния финансов отчет и на консолидирания годишен финансов отчет на дружеството за 2022 г.; </w:t>
      </w:r>
      <w:r w:rsidRPr="00C3594F">
        <w:rPr>
          <w:rFonts w:ascii="Times New Roman" w:eastAsia="Times New Roman" w:hAnsi="Times New Roman" w:cs="Times New Roman"/>
          <w:i/>
          <w:color w:val="auto"/>
          <w:lang w:val="bg-BG"/>
        </w:rPr>
        <w:t>Проект за решение</w:t>
      </w:r>
      <w:r w:rsidRPr="00C3594F">
        <w:rPr>
          <w:rFonts w:ascii="Times New Roman" w:eastAsia="Times New Roman" w:hAnsi="Times New Roman" w:cs="Times New Roman"/>
          <w:color w:val="auto"/>
          <w:lang w:val="bg-BG"/>
        </w:rPr>
        <w:t xml:space="preserve"> – ОС на акционерите приема доклада на регистрирания одитор за извършена проверка и заверка на годишния финансов отчет и на консолидирания годишен финансов отчет на дружеството за 2022 г.</w:t>
      </w:r>
    </w:p>
    <w:p w:rsidR="00BC04C1" w:rsidRPr="00C3594F" w:rsidRDefault="00BC04C1" w:rsidP="00BC04C1">
      <w:pPr>
        <w:overflowPunct w:val="0"/>
        <w:autoSpaceDE w:val="0"/>
        <w:autoSpaceDN w:val="0"/>
        <w:adjustRightInd w:val="0"/>
        <w:spacing w:before="160" w:after="160" w:line="280" w:lineRule="exact"/>
        <w:ind w:right="49"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lang w:val="bg-BG"/>
        </w:rPr>
      </w:pPr>
      <w:r w:rsidRPr="00C3594F">
        <w:rPr>
          <w:rFonts w:ascii="Times New Roman" w:eastAsia="Times New Roman" w:hAnsi="Times New Roman" w:cs="Times New Roman"/>
          <w:color w:val="auto"/>
          <w:lang w:val="bg-BG"/>
        </w:rPr>
        <w:t xml:space="preserve">3. Приемане на доклада на одитния комитет на дружеството за 2022 г.; </w:t>
      </w:r>
      <w:r w:rsidRPr="00C3594F">
        <w:rPr>
          <w:rFonts w:ascii="Times New Roman" w:eastAsia="Times New Roman" w:hAnsi="Times New Roman" w:cs="Times New Roman"/>
          <w:i/>
          <w:color w:val="auto"/>
          <w:lang w:val="bg-BG"/>
        </w:rPr>
        <w:t>Проект за решение</w:t>
      </w:r>
      <w:r w:rsidRPr="00C3594F">
        <w:rPr>
          <w:rFonts w:ascii="Times New Roman" w:eastAsia="Times New Roman" w:hAnsi="Times New Roman" w:cs="Times New Roman"/>
          <w:color w:val="auto"/>
          <w:lang w:val="bg-BG"/>
        </w:rPr>
        <w:t xml:space="preserve"> – ОС на акционерите приема доклада на одитния комитет на дружеството за 2022 г.</w:t>
      </w:r>
    </w:p>
    <w:p w:rsidR="00BC04C1" w:rsidRPr="00C3594F" w:rsidRDefault="00BC04C1" w:rsidP="00BC04C1">
      <w:pPr>
        <w:overflowPunct w:val="0"/>
        <w:autoSpaceDE w:val="0"/>
        <w:autoSpaceDN w:val="0"/>
        <w:adjustRightInd w:val="0"/>
        <w:spacing w:before="160" w:after="160" w:line="280" w:lineRule="exact"/>
        <w:ind w:right="49"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lang w:val="bg-BG"/>
        </w:rPr>
      </w:pPr>
      <w:r w:rsidRPr="00C3594F">
        <w:rPr>
          <w:rFonts w:ascii="Times New Roman" w:eastAsia="Times New Roman" w:hAnsi="Times New Roman" w:cs="Times New Roman"/>
          <w:color w:val="auto"/>
          <w:lang w:val="bg-BG"/>
        </w:rPr>
        <w:t xml:space="preserve">4. Одобряване и приемане на годишния финансов отчет и на консолидирания годишен финансов отчет на дружеството за 2022 г.; </w:t>
      </w:r>
      <w:r w:rsidRPr="00C3594F">
        <w:rPr>
          <w:rFonts w:ascii="Times New Roman" w:eastAsia="Times New Roman" w:hAnsi="Times New Roman" w:cs="Times New Roman"/>
          <w:i/>
          <w:color w:val="auto"/>
          <w:lang w:val="bg-BG"/>
        </w:rPr>
        <w:t>Проект за решение</w:t>
      </w:r>
      <w:r w:rsidRPr="00C3594F">
        <w:rPr>
          <w:rFonts w:ascii="Times New Roman" w:eastAsia="Times New Roman" w:hAnsi="Times New Roman" w:cs="Times New Roman"/>
          <w:color w:val="auto"/>
          <w:lang w:val="bg-BG"/>
        </w:rPr>
        <w:t xml:space="preserve"> – ОС на акционерите одобрява и приема годишния финансов отчет и консолидирания годишен финансов отчет на дружеството за 2022 г.</w:t>
      </w:r>
    </w:p>
    <w:p w:rsidR="00BC04C1" w:rsidRPr="00C3594F" w:rsidRDefault="00BC04C1" w:rsidP="00BC04C1">
      <w:pPr>
        <w:spacing w:before="160" w:after="160" w:line="280" w:lineRule="exact"/>
        <w:ind w:right="49" w:firstLine="720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C3594F">
        <w:rPr>
          <w:rFonts w:ascii="Times New Roman" w:eastAsia="Times New Roman" w:hAnsi="Times New Roman" w:cs="Times New Roman"/>
          <w:color w:val="auto"/>
          <w:lang w:val="bg-BG"/>
        </w:rPr>
        <w:t xml:space="preserve">5. Приемане на доклада за прилагане на политиката за възнаграждения през изтеклата финансова 2022 година, съдържащ и програма за прилагане за политиката през следващата 2023 година; </w:t>
      </w:r>
      <w:r w:rsidRPr="00C3594F">
        <w:rPr>
          <w:rFonts w:ascii="Times New Roman" w:eastAsia="Times New Roman" w:hAnsi="Times New Roman" w:cs="Times New Roman"/>
          <w:i/>
          <w:color w:val="auto"/>
          <w:lang w:val="bg-BG"/>
        </w:rPr>
        <w:t>Проект за решение</w:t>
      </w:r>
      <w:r w:rsidRPr="00C3594F">
        <w:rPr>
          <w:rFonts w:ascii="Times New Roman" w:eastAsia="Times New Roman" w:hAnsi="Times New Roman" w:cs="Times New Roman"/>
          <w:color w:val="auto"/>
          <w:lang w:val="bg-BG"/>
        </w:rPr>
        <w:t xml:space="preserve"> – Общото събрание на акционерите приема доклада за прилагане на политиката за възнаграждения през изтеклата финансова 2022 година, съдържащ и програма за прилагане за политиката през следващата 2023 година.</w:t>
      </w:r>
    </w:p>
    <w:p w:rsidR="00BC04C1" w:rsidRPr="00C3594F" w:rsidRDefault="00BC04C1" w:rsidP="00BC04C1">
      <w:pPr>
        <w:spacing w:before="160" w:after="160" w:line="280" w:lineRule="exact"/>
        <w:ind w:firstLine="720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C3594F">
        <w:rPr>
          <w:rFonts w:ascii="Times New Roman" w:eastAsia="Times New Roman" w:hAnsi="Times New Roman" w:cs="Times New Roman"/>
          <w:color w:val="auto"/>
          <w:lang w:val="bg-BG"/>
        </w:rPr>
        <w:lastRenderedPageBreak/>
        <w:t>6. Вземане на решение относно печалбата, реализирана от „Параходство Българско речно плаване</w:t>
      </w:r>
      <w:r w:rsidRPr="00C3594F">
        <w:rPr>
          <w:rFonts w:ascii="Times New Roman" w:hAnsi="Times New Roman" w:cs="Times New Roman"/>
          <w:lang w:val="bg-BG"/>
        </w:rPr>
        <w:t>“</w:t>
      </w:r>
      <w:r w:rsidRPr="00C3594F">
        <w:rPr>
          <w:rFonts w:ascii="Times New Roman" w:eastAsia="Times New Roman" w:hAnsi="Times New Roman" w:cs="Times New Roman"/>
          <w:color w:val="auto"/>
          <w:lang w:val="bg-BG"/>
        </w:rPr>
        <w:t xml:space="preserve"> АД за 2022 г.; </w:t>
      </w:r>
      <w:r w:rsidRPr="00C3594F">
        <w:rPr>
          <w:rFonts w:ascii="Times New Roman" w:eastAsia="Times New Roman" w:hAnsi="Times New Roman" w:cs="Times New Roman"/>
          <w:i/>
          <w:iCs/>
          <w:color w:val="auto"/>
          <w:lang w:val="bg-BG"/>
        </w:rPr>
        <w:t>Проект за решение</w:t>
      </w:r>
      <w:r w:rsidRPr="00C3594F">
        <w:rPr>
          <w:rFonts w:ascii="Times New Roman" w:eastAsia="Times New Roman" w:hAnsi="Times New Roman" w:cs="Times New Roman"/>
          <w:color w:val="auto"/>
          <w:lang w:val="bg-BG"/>
        </w:rPr>
        <w:t xml:space="preserve"> – ОС на акционерите приема решение за отнасяне на печалбата за 2022 г. към сметка „неразпределена печалба“ по баланса на дружество</w:t>
      </w:r>
      <w:r>
        <w:rPr>
          <w:rFonts w:ascii="Times New Roman" w:eastAsia="Times New Roman" w:hAnsi="Times New Roman" w:cs="Times New Roman"/>
          <w:color w:val="auto"/>
          <w:lang w:val="bg-BG"/>
        </w:rPr>
        <w:t>то</w:t>
      </w:r>
      <w:r w:rsidRPr="00C3594F">
        <w:rPr>
          <w:rFonts w:ascii="Times New Roman" w:eastAsia="Times New Roman" w:hAnsi="Times New Roman" w:cs="Times New Roman"/>
          <w:color w:val="auto"/>
          <w:lang w:val="bg-BG"/>
        </w:rPr>
        <w:t>.</w:t>
      </w:r>
    </w:p>
    <w:p w:rsidR="00BC04C1" w:rsidRPr="00C3594F" w:rsidRDefault="00BC04C1" w:rsidP="00BC04C1">
      <w:pPr>
        <w:spacing w:before="160" w:after="160" w:line="280" w:lineRule="exact"/>
        <w:ind w:firstLine="720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C3594F">
        <w:rPr>
          <w:rFonts w:ascii="Times New Roman" w:eastAsia="Times New Roman" w:hAnsi="Times New Roman" w:cs="Times New Roman"/>
          <w:color w:val="auto"/>
          <w:lang w:val="bg-BG"/>
        </w:rPr>
        <w:t xml:space="preserve">7. Освобождаване от отговорност на членовете на Надзорния и Управителния съвет на дружеството за дейността им през 2022 г.; </w:t>
      </w:r>
      <w:r w:rsidRPr="00C3594F">
        <w:rPr>
          <w:rFonts w:ascii="Times New Roman" w:eastAsia="Times New Roman" w:hAnsi="Times New Roman" w:cs="Times New Roman"/>
          <w:i/>
          <w:color w:val="auto"/>
          <w:lang w:val="bg-BG"/>
        </w:rPr>
        <w:t>Проект за решение</w:t>
      </w:r>
      <w:r w:rsidRPr="00C3594F">
        <w:rPr>
          <w:rFonts w:ascii="Times New Roman" w:eastAsia="Times New Roman" w:hAnsi="Times New Roman" w:cs="Times New Roman"/>
          <w:color w:val="auto"/>
          <w:lang w:val="bg-BG"/>
        </w:rPr>
        <w:t xml:space="preserve"> – ОС на акционерите освобождава от отговорност членовете на Надзорния и Управителния съвет на дружеството за дейността им през 2022 г.</w:t>
      </w:r>
    </w:p>
    <w:p w:rsidR="00BC04C1" w:rsidRPr="00C3594F" w:rsidRDefault="00BC04C1" w:rsidP="00BC04C1">
      <w:pPr>
        <w:spacing w:before="160" w:after="160" w:line="280" w:lineRule="exact"/>
        <w:ind w:firstLine="720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C3594F">
        <w:rPr>
          <w:rFonts w:ascii="Times New Roman" w:eastAsia="Times New Roman" w:hAnsi="Times New Roman" w:cs="Times New Roman"/>
          <w:color w:val="auto"/>
          <w:lang w:val="bg-BG"/>
        </w:rPr>
        <w:t xml:space="preserve">8. Изслушване на препоръката на одитния комитет и избор на регистриран одитор, който да извърши проверка и заверка на годишния финансов отчет и на консолидирания годишен финансов отчет на дружеството за 2023 г.; </w:t>
      </w:r>
      <w:r w:rsidRPr="00C3594F">
        <w:rPr>
          <w:rFonts w:ascii="Times New Roman" w:eastAsia="Times New Roman" w:hAnsi="Times New Roman" w:cs="Times New Roman"/>
          <w:i/>
          <w:iCs/>
          <w:color w:val="auto"/>
          <w:lang w:val="bg-BG"/>
        </w:rPr>
        <w:t>Проект за решение</w:t>
      </w:r>
      <w:r w:rsidRPr="00C3594F">
        <w:rPr>
          <w:rFonts w:ascii="Times New Roman" w:eastAsia="Times New Roman" w:hAnsi="Times New Roman" w:cs="Times New Roman"/>
          <w:color w:val="auto"/>
          <w:lang w:val="bg-BG"/>
        </w:rPr>
        <w:t xml:space="preserve"> – ОС на акционерите избира </w:t>
      </w:r>
      <w:r w:rsidRPr="00B12405">
        <w:rPr>
          <w:rFonts w:ascii="Times New Roman" w:eastAsia="Times New Roman" w:hAnsi="Times New Roman" w:cs="Times New Roman"/>
          <w:color w:val="auto"/>
          <w:lang w:val="bg-BG"/>
        </w:rPr>
        <w:t>препоръчания от одитния комитет и предложен от Управителния съвет регистриран одитор - специализирано одиторско предприятие „АКТИВ“ ООД, който регистриран одитор ще извърши проверка и заверка на годишния финансов отчет и на консолидирания годишен финансов отчет на дружеството за</w:t>
      </w:r>
      <w:r w:rsidRPr="00C3594F">
        <w:rPr>
          <w:rFonts w:ascii="Times New Roman" w:eastAsia="Times New Roman" w:hAnsi="Times New Roman" w:cs="Times New Roman"/>
          <w:color w:val="auto"/>
          <w:lang w:val="bg-BG"/>
        </w:rPr>
        <w:t xml:space="preserve"> 2023 г.</w:t>
      </w:r>
    </w:p>
    <w:p w:rsidR="00BC04C1" w:rsidRDefault="00BC04C1" w:rsidP="00BC04C1">
      <w:pPr>
        <w:spacing w:before="160" w:after="160" w:line="280" w:lineRule="exact"/>
        <w:ind w:right="49" w:firstLine="720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C3594F">
        <w:rPr>
          <w:rFonts w:ascii="Times New Roman" w:eastAsia="Times New Roman" w:hAnsi="Times New Roman" w:cs="Times New Roman"/>
          <w:color w:val="auto"/>
          <w:lang w:val="bg-BG"/>
        </w:rPr>
        <w:t xml:space="preserve">9. Разглеждане и приемане на отчета на директора за връзки с инвеститорите за дейността му през 2022 г.; </w:t>
      </w:r>
      <w:r w:rsidRPr="00C3594F">
        <w:rPr>
          <w:rFonts w:ascii="Times New Roman" w:eastAsia="Times New Roman" w:hAnsi="Times New Roman" w:cs="Times New Roman"/>
          <w:i/>
          <w:color w:val="auto"/>
          <w:lang w:val="bg-BG"/>
        </w:rPr>
        <w:t>Проект за решение</w:t>
      </w:r>
      <w:r w:rsidRPr="00C3594F">
        <w:rPr>
          <w:rFonts w:ascii="Times New Roman" w:eastAsia="Times New Roman" w:hAnsi="Times New Roman" w:cs="Times New Roman"/>
          <w:color w:val="auto"/>
          <w:lang w:val="bg-BG"/>
        </w:rPr>
        <w:t xml:space="preserve"> – ОС на акционерите приема отчета на директора за връзки с инвеститорите за дейността му през 2022 г.</w:t>
      </w:r>
    </w:p>
    <w:p w:rsidR="00BC04C1" w:rsidRPr="00796F1B" w:rsidRDefault="00BC04C1" w:rsidP="00BC04C1">
      <w:pPr>
        <w:spacing w:before="160" w:after="160" w:line="280" w:lineRule="exact"/>
        <w:ind w:right="49" w:firstLine="720"/>
        <w:jc w:val="both"/>
        <w:rPr>
          <w:rFonts w:ascii="Times New Roman" w:hAnsi="Times New Roman" w:cs="Times New Roman"/>
          <w:lang w:val="bg-BG"/>
        </w:rPr>
      </w:pPr>
      <w:r w:rsidRPr="00065DDC">
        <w:rPr>
          <w:rFonts w:ascii="Times New Roman" w:eastAsia="Times New Roman" w:hAnsi="Times New Roman" w:cs="Times New Roman"/>
          <w:color w:val="auto"/>
          <w:lang w:val="bg-BG"/>
        </w:rPr>
        <w:t xml:space="preserve">10. </w:t>
      </w:r>
      <w:r>
        <w:rPr>
          <w:rFonts w:ascii="Times New Roman" w:eastAsia="Times New Roman" w:hAnsi="Times New Roman" w:cs="Times New Roman"/>
          <w:color w:val="auto"/>
          <w:lang w:val="bg-BG"/>
        </w:rPr>
        <w:t xml:space="preserve">Одобряване </w:t>
      </w:r>
      <w:r w:rsidRPr="00065DDC">
        <w:rPr>
          <w:rFonts w:ascii="Times New Roman" w:hAnsi="Times New Roman" w:cs="Times New Roman"/>
          <w:lang w:val="bg-BG"/>
        </w:rPr>
        <w:t xml:space="preserve">на Мотивиран доклад 1 по чл.114а, ал.1 от </w:t>
      </w:r>
      <w:r w:rsidRPr="00065DDC">
        <w:rPr>
          <w:rFonts w:ascii="Times New Roman" w:hAnsi="Times New Roman" w:cs="Times New Roman"/>
        </w:rPr>
        <w:t>Закона за публичното предлагане на ценни книжа (ЗППЦК)</w:t>
      </w:r>
      <w:r w:rsidRPr="00065DDC">
        <w:rPr>
          <w:rFonts w:ascii="Times New Roman" w:hAnsi="Times New Roman" w:cs="Times New Roman"/>
          <w:lang w:val="bg-BG"/>
        </w:rPr>
        <w:t xml:space="preserve"> на Управителния съвет на дружеството за целесъобразността и условията на предлагана сделка по чл.114, ал.1, т.4 от ЗППЦК – участие в увеличението на капитала на „ВАРНАФЕРИ“ ООД, в което „Параходство Българско речно плаване“ АД е съдружник с 50% участие в капитала, чрез </w:t>
      </w:r>
      <w:r>
        <w:rPr>
          <w:rFonts w:ascii="Times New Roman" w:hAnsi="Times New Roman" w:cs="Times New Roman"/>
          <w:lang w:val="bg-BG"/>
        </w:rPr>
        <w:t>записване на нови дялове от капитала срещу непарична вноска, представляваща парично вземане на „Параходство Българско речно плаване“ АД срещу „ВАРНАФЕРИ“ ООД.</w:t>
      </w:r>
      <w:r w:rsidRPr="00423184">
        <w:rPr>
          <w:rFonts w:ascii="Times New Roman" w:hAnsi="Times New Roman" w:cs="Times New Roman"/>
          <w:i/>
          <w:lang w:val="bg-BG"/>
        </w:rPr>
        <w:t xml:space="preserve"> </w:t>
      </w:r>
      <w:r w:rsidRPr="00C3594F">
        <w:rPr>
          <w:rFonts w:ascii="Times New Roman" w:hAnsi="Times New Roman" w:cs="Times New Roman"/>
          <w:i/>
          <w:lang w:val="bg-BG"/>
        </w:rPr>
        <w:t>Проект за решение</w:t>
      </w:r>
      <w:r>
        <w:rPr>
          <w:rFonts w:ascii="Times New Roman" w:hAnsi="Times New Roman" w:cs="Times New Roman"/>
          <w:i/>
          <w:lang w:val="bg-BG"/>
        </w:rPr>
        <w:t xml:space="preserve"> –</w:t>
      </w:r>
      <w:r w:rsidRPr="00C3594F">
        <w:rPr>
          <w:rFonts w:ascii="Times New Roman" w:hAnsi="Times New Roman" w:cs="Times New Roman"/>
          <w:i/>
          <w:lang w:val="bg-BG"/>
        </w:rPr>
        <w:t xml:space="preserve"> </w:t>
      </w:r>
      <w:r w:rsidRPr="00796F1B">
        <w:rPr>
          <w:rFonts w:ascii="Times New Roman" w:hAnsi="Times New Roman" w:cs="Times New Roman"/>
          <w:lang w:val="bg-BG"/>
        </w:rPr>
        <w:t>ОС на акционерите ОДОБРЯВА Мотивиран доклад</w:t>
      </w:r>
      <w:r>
        <w:rPr>
          <w:rFonts w:ascii="Times New Roman" w:hAnsi="Times New Roman" w:cs="Times New Roman"/>
          <w:lang w:val="bg-BG"/>
        </w:rPr>
        <w:t xml:space="preserve"> 1</w:t>
      </w:r>
      <w:r w:rsidRPr="00796F1B">
        <w:rPr>
          <w:rFonts w:ascii="Times New Roman" w:hAnsi="Times New Roman" w:cs="Times New Roman"/>
          <w:lang w:val="bg-BG"/>
        </w:rPr>
        <w:t xml:space="preserve"> по чл.114а, ал.1 от ЗППЦК на Управителния съвет на дружеството за целесъобразността и условията на предлаганата сделка по чл.114, ал.1, т.4 от ЗППЦК - </w:t>
      </w:r>
      <w:r w:rsidRPr="00065DDC">
        <w:rPr>
          <w:rFonts w:ascii="Times New Roman" w:hAnsi="Times New Roman" w:cs="Times New Roman"/>
          <w:lang w:val="bg-BG"/>
        </w:rPr>
        <w:t xml:space="preserve">участие в увеличението на капитала на „ВАРНАФЕРИ“ ООД, в което „Параходство Българско речно плаване“ АД е съдружник с 50% участие в капитала, чрез </w:t>
      </w:r>
      <w:r>
        <w:rPr>
          <w:rFonts w:ascii="Times New Roman" w:hAnsi="Times New Roman" w:cs="Times New Roman"/>
          <w:lang w:val="bg-BG"/>
        </w:rPr>
        <w:t>записване на нови дялове от капитала срещу непарична вноска, представляваща парично вземане на „Параходство Българско речно плаване“ АД срещу „ВАРНАФЕРИ“ ООД.</w:t>
      </w:r>
    </w:p>
    <w:p w:rsidR="00BC04C1" w:rsidRPr="0066733D" w:rsidRDefault="00BC04C1" w:rsidP="00BC04C1">
      <w:pPr>
        <w:spacing w:before="160" w:after="160" w:line="280" w:lineRule="exact"/>
        <w:ind w:right="49"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color w:val="auto"/>
          <w:lang w:val="bg-BG"/>
        </w:rPr>
        <w:t xml:space="preserve">11. </w:t>
      </w:r>
      <w:r w:rsidRPr="00C3594F">
        <w:rPr>
          <w:rFonts w:ascii="Times New Roman" w:hAnsi="Times New Roman" w:cs="Times New Roman"/>
          <w:lang w:val="bg-BG"/>
        </w:rPr>
        <w:t xml:space="preserve">Решение за </w:t>
      </w:r>
      <w:r>
        <w:rPr>
          <w:rFonts w:ascii="Times New Roman" w:hAnsi="Times New Roman" w:cs="Times New Roman"/>
          <w:lang w:val="bg-BG"/>
        </w:rPr>
        <w:t xml:space="preserve">участие в </w:t>
      </w:r>
      <w:r w:rsidRPr="00065DDC">
        <w:rPr>
          <w:rFonts w:ascii="Times New Roman" w:hAnsi="Times New Roman" w:cs="Times New Roman"/>
          <w:lang w:val="bg-BG"/>
        </w:rPr>
        <w:t xml:space="preserve">увеличението на капитала на „ВАРНАФЕРИ“ ООД, в което „Параходство Българско речно плаване“ АД е съдружник с 50% участие в капитала, чрез </w:t>
      </w:r>
      <w:r>
        <w:rPr>
          <w:rFonts w:ascii="Times New Roman" w:hAnsi="Times New Roman" w:cs="Times New Roman"/>
          <w:lang w:val="bg-BG"/>
        </w:rPr>
        <w:t xml:space="preserve">записване на нови дялове от капитала срещу непарична вноска, представляваща парично вземане на „Параходство Българско речно плаване“ АД срещу „ВАРНАФЕРИ“ ООД. </w:t>
      </w:r>
      <w:r w:rsidRPr="00E215C0">
        <w:rPr>
          <w:rFonts w:ascii="Times New Roman" w:hAnsi="Times New Roman" w:cs="Times New Roman"/>
          <w:i/>
          <w:lang w:val="bg-BG"/>
        </w:rPr>
        <w:t>Проект за решение</w:t>
      </w: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i/>
          <w:lang w:val="bg-BG"/>
        </w:rPr>
        <w:t>–</w:t>
      </w:r>
      <w:r w:rsidRPr="00C3594F">
        <w:rPr>
          <w:rFonts w:ascii="Times New Roman" w:hAnsi="Times New Roman" w:cs="Times New Roman"/>
          <w:i/>
          <w:lang w:val="bg-BG"/>
        </w:rPr>
        <w:t xml:space="preserve"> </w:t>
      </w:r>
      <w:r w:rsidRPr="009E0E9A">
        <w:rPr>
          <w:rFonts w:ascii="Times New Roman" w:hAnsi="Times New Roman" w:cs="Times New Roman"/>
          <w:lang w:val="bg-BG"/>
        </w:rPr>
        <w:t>ОС на акционерите</w:t>
      </w:r>
      <w:r>
        <w:rPr>
          <w:rFonts w:ascii="Times New Roman" w:hAnsi="Times New Roman" w:cs="Times New Roman"/>
          <w:lang w:val="bg-BG"/>
        </w:rPr>
        <w:t xml:space="preserve"> на основание чл.</w:t>
      </w:r>
      <w:r w:rsidRPr="009E0E9A">
        <w:rPr>
          <w:rFonts w:ascii="Times New Roman" w:hAnsi="Times New Roman" w:cs="Times New Roman"/>
          <w:lang w:val="bg-BG"/>
        </w:rPr>
        <w:t>114</w:t>
      </w:r>
      <w:r>
        <w:rPr>
          <w:rFonts w:ascii="Times New Roman" w:hAnsi="Times New Roman" w:cs="Times New Roman"/>
          <w:lang w:val="bg-BG"/>
        </w:rPr>
        <w:t>,</w:t>
      </w:r>
      <w:r w:rsidRPr="009E0E9A">
        <w:rPr>
          <w:rFonts w:ascii="Times New Roman" w:hAnsi="Times New Roman" w:cs="Times New Roman"/>
          <w:lang w:val="bg-BG"/>
        </w:rPr>
        <w:t xml:space="preserve"> ал.1, т.4 от ЗППЦК одобрява </w:t>
      </w:r>
      <w:r>
        <w:rPr>
          <w:rFonts w:ascii="Times New Roman" w:hAnsi="Times New Roman" w:cs="Times New Roman"/>
          <w:lang w:val="bg-BG"/>
        </w:rPr>
        <w:t>участието на „Параходство българско речно плаване“ АД в увеличението на капитала на търговското дружество „ВАРНА</w:t>
      </w:r>
      <w:r w:rsidRPr="009E0E9A">
        <w:rPr>
          <w:rFonts w:ascii="Times New Roman" w:hAnsi="Times New Roman" w:cs="Times New Roman"/>
          <w:lang w:val="bg-BG"/>
        </w:rPr>
        <w:t>ФЕРИ“ ООД, в което „</w:t>
      </w:r>
      <w:r>
        <w:rPr>
          <w:rFonts w:ascii="Times New Roman" w:hAnsi="Times New Roman" w:cs="Times New Roman"/>
          <w:lang w:val="bg-BG"/>
        </w:rPr>
        <w:t>Параходство Българско речно плаване</w:t>
      </w:r>
      <w:r w:rsidRPr="009E0E9A">
        <w:rPr>
          <w:rFonts w:ascii="Times New Roman" w:hAnsi="Times New Roman" w:cs="Times New Roman"/>
          <w:lang w:val="bg-BG"/>
        </w:rPr>
        <w:t xml:space="preserve">“ АД е съдружник с 50% участие в капитала, </w:t>
      </w:r>
      <w:r>
        <w:rPr>
          <w:rFonts w:ascii="Times New Roman" w:hAnsi="Times New Roman" w:cs="Times New Roman"/>
          <w:lang w:val="bg-BG"/>
        </w:rPr>
        <w:t>чрез</w:t>
      </w:r>
      <w:r w:rsidRPr="00E5636C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записване на нови дялове от капитала срещу непарична вноска, представляваща парично вземане на „Параходство Българско речно плаване“ АД срещу „ВАРНАФЕРИ“ ООД на стойност не по-висока от пазарната стойност определена от </w:t>
      </w:r>
      <w:r w:rsidRPr="00B16340">
        <w:rPr>
          <w:rFonts w:ascii="Times New Roman" w:hAnsi="Times New Roman" w:cs="Times New Roman"/>
        </w:rPr>
        <w:t>заключението на три независими вещи лица</w:t>
      </w:r>
      <w:r>
        <w:rPr>
          <w:rFonts w:ascii="Times New Roman" w:hAnsi="Times New Roman" w:cs="Times New Roman"/>
          <w:lang w:val="bg-BG"/>
        </w:rPr>
        <w:t xml:space="preserve">, определени от Агенцията по вписванията съгласно </w:t>
      </w:r>
      <w:r w:rsidRPr="00B16340">
        <w:rPr>
          <w:rFonts w:ascii="Times New Roman" w:hAnsi="Times New Roman" w:cs="Times New Roman"/>
        </w:rPr>
        <w:t>чл. 72, ал. 2 от Търговския закон</w:t>
      </w:r>
      <w:r w:rsidRPr="00465B4C">
        <w:rPr>
          <w:rFonts w:ascii="Times New Roman" w:hAnsi="Times New Roman" w:cs="Times New Roman"/>
          <w:lang w:val="bg-BG"/>
        </w:rPr>
        <w:t xml:space="preserve"> </w:t>
      </w:r>
      <w:r w:rsidRPr="009E0E9A">
        <w:rPr>
          <w:rFonts w:ascii="Times New Roman" w:hAnsi="Times New Roman" w:cs="Times New Roman"/>
          <w:lang w:val="bg-BG"/>
        </w:rPr>
        <w:t xml:space="preserve">и овластява членовете на Управителния съвет и Изпълнителните членове на Управителния съвет на дружеството да предприемат необходимите действия и сключат следната сделка: </w:t>
      </w:r>
      <w:r>
        <w:rPr>
          <w:rFonts w:ascii="Times New Roman" w:hAnsi="Times New Roman" w:cs="Times New Roman"/>
          <w:lang w:val="bg-BG"/>
        </w:rPr>
        <w:t>„</w:t>
      </w:r>
      <w:r w:rsidRPr="009E0E9A">
        <w:rPr>
          <w:rFonts w:ascii="Times New Roman" w:hAnsi="Times New Roman" w:cs="Times New Roman"/>
          <w:lang w:val="bg-BG"/>
        </w:rPr>
        <w:t xml:space="preserve">Параходство </w:t>
      </w:r>
      <w:r>
        <w:rPr>
          <w:rFonts w:ascii="Times New Roman" w:hAnsi="Times New Roman" w:cs="Times New Roman"/>
          <w:lang w:val="bg-BG"/>
        </w:rPr>
        <w:t>Българско речно плаване“</w:t>
      </w:r>
      <w:r w:rsidRPr="009E0E9A">
        <w:rPr>
          <w:rFonts w:ascii="Times New Roman" w:hAnsi="Times New Roman" w:cs="Times New Roman"/>
          <w:lang w:val="bg-BG"/>
        </w:rPr>
        <w:t xml:space="preserve"> АД да </w:t>
      </w:r>
      <w:r>
        <w:rPr>
          <w:rFonts w:ascii="Times New Roman" w:hAnsi="Times New Roman" w:cs="Times New Roman"/>
          <w:lang w:val="bg-BG"/>
        </w:rPr>
        <w:t xml:space="preserve">участва в </w:t>
      </w:r>
      <w:r>
        <w:rPr>
          <w:rFonts w:ascii="Times New Roman" w:hAnsi="Times New Roman" w:cs="Times New Roman"/>
          <w:lang w:val="bg-BG"/>
        </w:rPr>
        <w:lastRenderedPageBreak/>
        <w:t xml:space="preserve">увеличението на капитала на </w:t>
      </w:r>
      <w:r w:rsidRPr="009E0E9A">
        <w:rPr>
          <w:rFonts w:ascii="Times New Roman" w:hAnsi="Times New Roman" w:cs="Times New Roman"/>
          <w:lang w:val="bg-BG"/>
        </w:rPr>
        <w:t>„</w:t>
      </w:r>
      <w:r>
        <w:rPr>
          <w:rFonts w:ascii="Times New Roman" w:hAnsi="Times New Roman" w:cs="Times New Roman"/>
          <w:lang w:val="bg-BG"/>
        </w:rPr>
        <w:t>ВАРНА</w:t>
      </w:r>
      <w:r w:rsidRPr="009E0E9A">
        <w:rPr>
          <w:rFonts w:ascii="Times New Roman" w:hAnsi="Times New Roman" w:cs="Times New Roman"/>
          <w:lang w:val="bg-BG"/>
        </w:rPr>
        <w:t>ФЕРИ“ О</w:t>
      </w:r>
      <w:r>
        <w:rPr>
          <w:rFonts w:ascii="Times New Roman" w:hAnsi="Times New Roman" w:cs="Times New Roman"/>
          <w:lang w:val="bg-BG"/>
        </w:rPr>
        <w:t>О</w:t>
      </w:r>
      <w:r w:rsidRPr="009E0E9A">
        <w:rPr>
          <w:rFonts w:ascii="Times New Roman" w:hAnsi="Times New Roman" w:cs="Times New Roman"/>
          <w:lang w:val="bg-BG"/>
        </w:rPr>
        <w:t xml:space="preserve">Д </w:t>
      </w:r>
      <w:r>
        <w:rPr>
          <w:rFonts w:ascii="Times New Roman" w:hAnsi="Times New Roman" w:cs="Times New Roman"/>
          <w:lang w:val="bg-BG"/>
        </w:rPr>
        <w:t xml:space="preserve">чрез записване на нови дялове срещу непарична вноска, представляваща парично вземане, което „Параходство българско речно плаване“ АД има срещу „ВАРНАФЕРИ“ ООД на стойност не по-висока от пазарната стойност на вземането, определена от </w:t>
      </w:r>
      <w:r w:rsidRPr="00B16340">
        <w:rPr>
          <w:rFonts w:ascii="Times New Roman" w:hAnsi="Times New Roman" w:cs="Times New Roman"/>
        </w:rPr>
        <w:t>заключението на три независими вещи лица</w:t>
      </w:r>
      <w:r>
        <w:rPr>
          <w:rFonts w:ascii="Times New Roman" w:hAnsi="Times New Roman" w:cs="Times New Roman"/>
          <w:lang w:val="bg-BG"/>
        </w:rPr>
        <w:t xml:space="preserve">, определени от Агенцията по вписванията съгласно </w:t>
      </w:r>
      <w:r w:rsidRPr="00B16340">
        <w:rPr>
          <w:rFonts w:ascii="Times New Roman" w:hAnsi="Times New Roman" w:cs="Times New Roman"/>
        </w:rPr>
        <w:t>чл. 72, ал. 2 от Търговския закон</w:t>
      </w:r>
      <w:r>
        <w:rPr>
          <w:rFonts w:ascii="Times New Roman" w:hAnsi="Times New Roman" w:cs="Times New Roman"/>
          <w:lang w:val="bg-BG"/>
        </w:rPr>
        <w:t>.</w:t>
      </w:r>
    </w:p>
    <w:p w:rsidR="00BC04C1" w:rsidRPr="00796F1B" w:rsidRDefault="00BC04C1" w:rsidP="00BC04C1">
      <w:pPr>
        <w:spacing w:before="160" w:after="160" w:line="280" w:lineRule="exact"/>
        <w:ind w:right="49"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color w:val="auto"/>
          <w:lang w:val="bg-BG"/>
        </w:rPr>
        <w:t xml:space="preserve">12. </w:t>
      </w:r>
      <w:r w:rsidRPr="00C3594F">
        <w:rPr>
          <w:rFonts w:ascii="Times New Roman" w:eastAsia="Times New Roman" w:hAnsi="Times New Roman" w:cs="Times New Roman"/>
          <w:color w:val="auto"/>
          <w:lang w:val="bg-BG"/>
        </w:rPr>
        <w:t>Одобряване на Мотивиран доклад</w:t>
      </w:r>
      <w:r>
        <w:rPr>
          <w:rFonts w:ascii="Times New Roman" w:eastAsia="Times New Roman" w:hAnsi="Times New Roman" w:cs="Times New Roman"/>
          <w:color w:val="auto"/>
          <w:lang w:val="bg-BG"/>
        </w:rPr>
        <w:t xml:space="preserve"> 2</w:t>
      </w:r>
      <w:r w:rsidRPr="00C3594F">
        <w:rPr>
          <w:rFonts w:ascii="Times New Roman" w:eastAsia="Times New Roman" w:hAnsi="Times New Roman" w:cs="Times New Roman"/>
          <w:color w:val="auto"/>
          <w:lang w:val="bg-BG"/>
        </w:rPr>
        <w:t xml:space="preserve"> по чл.114а, ал.1 от ЗППЦК на Управителния съвет на дружеството за целесъобразността и условията на предлаганата сделка по чл.114</w:t>
      </w:r>
      <w:r>
        <w:rPr>
          <w:rFonts w:ascii="Times New Roman" w:eastAsia="Times New Roman" w:hAnsi="Times New Roman" w:cs="Times New Roman"/>
          <w:color w:val="auto"/>
          <w:lang w:val="bg-BG"/>
        </w:rPr>
        <w:t>,</w:t>
      </w:r>
      <w:r w:rsidRPr="00C3594F">
        <w:rPr>
          <w:rFonts w:ascii="Times New Roman" w:eastAsia="Times New Roman" w:hAnsi="Times New Roman" w:cs="Times New Roman"/>
          <w:color w:val="auto"/>
          <w:lang w:val="bg-BG"/>
        </w:rPr>
        <w:t xml:space="preserve"> ал.1,</w:t>
      </w:r>
      <w:r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Pr="00C3594F">
        <w:rPr>
          <w:rFonts w:ascii="Times New Roman" w:eastAsia="Times New Roman" w:hAnsi="Times New Roman" w:cs="Times New Roman"/>
          <w:color w:val="auto"/>
          <w:lang w:val="bg-BG"/>
        </w:rPr>
        <w:t xml:space="preserve">т.4 от ЗППЦК - </w:t>
      </w:r>
      <w:r w:rsidRPr="00C3594F">
        <w:rPr>
          <w:rStyle w:val="1"/>
          <w:rFonts w:eastAsia="Arial Unicode MS"/>
          <w:lang w:val="bg-BG"/>
        </w:rPr>
        <w:t xml:space="preserve">предоставяне на допълнителна парична вноска на </w:t>
      </w:r>
      <w:r w:rsidRPr="00C3594F">
        <w:rPr>
          <w:rFonts w:ascii="Times New Roman" w:hAnsi="Times New Roman" w:cs="Times New Roman"/>
          <w:lang w:val="bg-BG"/>
        </w:rPr>
        <w:t xml:space="preserve">„ВАРНАФЕРИ“ ООД, в което „Параходство </w:t>
      </w:r>
      <w:r>
        <w:rPr>
          <w:rFonts w:ascii="Times New Roman" w:hAnsi="Times New Roman" w:cs="Times New Roman"/>
          <w:lang w:val="bg-BG"/>
        </w:rPr>
        <w:t>Българско речно плаване</w:t>
      </w:r>
      <w:r w:rsidRPr="00C3594F">
        <w:rPr>
          <w:rFonts w:ascii="Times New Roman" w:hAnsi="Times New Roman" w:cs="Times New Roman"/>
          <w:lang w:val="bg-BG"/>
        </w:rPr>
        <w:t>“ АД е съдружник с 50% участие в капитала и дружеството има временна необходимост от парични средства.</w:t>
      </w:r>
      <w:r w:rsidRPr="00423184">
        <w:rPr>
          <w:rFonts w:ascii="Times New Roman" w:hAnsi="Times New Roman" w:cs="Times New Roman"/>
          <w:i/>
          <w:lang w:val="bg-BG"/>
        </w:rPr>
        <w:t xml:space="preserve"> </w:t>
      </w:r>
      <w:r w:rsidRPr="00C3594F">
        <w:rPr>
          <w:rFonts w:ascii="Times New Roman" w:hAnsi="Times New Roman" w:cs="Times New Roman"/>
          <w:i/>
          <w:lang w:val="bg-BG"/>
        </w:rPr>
        <w:t>Проект за решение</w:t>
      </w:r>
      <w:r>
        <w:rPr>
          <w:rFonts w:ascii="Times New Roman" w:hAnsi="Times New Roman" w:cs="Times New Roman"/>
          <w:i/>
          <w:lang w:val="bg-BG"/>
        </w:rPr>
        <w:t xml:space="preserve"> –</w:t>
      </w:r>
      <w:r w:rsidRPr="00C3594F">
        <w:rPr>
          <w:rFonts w:ascii="Times New Roman" w:hAnsi="Times New Roman" w:cs="Times New Roman"/>
          <w:i/>
          <w:lang w:val="bg-BG"/>
        </w:rPr>
        <w:t xml:space="preserve"> </w:t>
      </w:r>
      <w:r w:rsidRPr="00796F1B">
        <w:rPr>
          <w:rFonts w:ascii="Times New Roman" w:hAnsi="Times New Roman" w:cs="Times New Roman"/>
          <w:lang w:val="bg-BG"/>
        </w:rPr>
        <w:t xml:space="preserve">ОС на акционерите ОДОБРЯВА Мотивиран доклад </w:t>
      </w:r>
      <w:r>
        <w:rPr>
          <w:rFonts w:ascii="Times New Roman" w:hAnsi="Times New Roman" w:cs="Times New Roman"/>
          <w:lang w:val="bg-BG"/>
        </w:rPr>
        <w:t xml:space="preserve">2 </w:t>
      </w:r>
      <w:r w:rsidRPr="00796F1B">
        <w:rPr>
          <w:rFonts w:ascii="Times New Roman" w:hAnsi="Times New Roman" w:cs="Times New Roman"/>
          <w:lang w:val="bg-BG"/>
        </w:rPr>
        <w:t>по чл.114а, ал.1 от ЗППЦК на Управителния съвет на дружеството за целесъобразността и условията на предлаганата сделка по чл.114, ал.1, т.4 от ЗППЦК - предоставяне на допълнителна парична вноска на „ВАРНАФЕРИ“ ООД, в което „Параходство Българско речно плаване“ АД е съдружник с 50% участие в капитала и дружеството има временна необходимост от парични средства.</w:t>
      </w:r>
    </w:p>
    <w:p w:rsidR="00BC04C1" w:rsidRPr="009E0E9A" w:rsidRDefault="00BC04C1" w:rsidP="00BC04C1">
      <w:pPr>
        <w:spacing w:before="160" w:after="160" w:line="280" w:lineRule="exact"/>
        <w:ind w:right="49" w:firstLine="720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C3594F">
        <w:rPr>
          <w:rFonts w:ascii="Times New Roman" w:hAnsi="Times New Roman" w:cs="Times New Roman"/>
          <w:lang w:val="bg-BG"/>
        </w:rPr>
        <w:t>1</w:t>
      </w:r>
      <w:r>
        <w:rPr>
          <w:rFonts w:ascii="Times New Roman" w:hAnsi="Times New Roman" w:cs="Times New Roman"/>
          <w:lang w:val="bg-BG"/>
        </w:rPr>
        <w:t>3</w:t>
      </w:r>
      <w:r w:rsidRPr="00C3594F">
        <w:rPr>
          <w:rFonts w:ascii="Times New Roman" w:hAnsi="Times New Roman" w:cs="Times New Roman"/>
          <w:lang w:val="bg-BG"/>
        </w:rPr>
        <w:t xml:space="preserve">. Решение за предоставяне на допълнителна парична вноска в размер до </w:t>
      </w:r>
      <w:r>
        <w:rPr>
          <w:rFonts w:ascii="Times New Roman" w:hAnsi="Times New Roman" w:cs="Times New Roman"/>
          <w:lang w:val="bg-BG"/>
        </w:rPr>
        <w:t>1</w:t>
      </w:r>
      <w:r w:rsidRPr="00C3594F">
        <w:rPr>
          <w:rFonts w:ascii="Times New Roman" w:hAnsi="Times New Roman" w:cs="Times New Roman"/>
          <w:lang w:val="bg-BG"/>
        </w:rPr>
        <w:t xml:space="preserve"> 000 000 </w:t>
      </w:r>
      <w:r>
        <w:rPr>
          <w:rFonts w:ascii="Times New Roman" w:hAnsi="Times New Roman" w:cs="Times New Roman"/>
          <w:lang w:val="bg-BG"/>
        </w:rPr>
        <w:t xml:space="preserve">(един милион) </w:t>
      </w:r>
      <w:r w:rsidRPr="00C3594F">
        <w:rPr>
          <w:rFonts w:ascii="Times New Roman" w:hAnsi="Times New Roman" w:cs="Times New Roman"/>
          <w:lang w:val="bg-BG"/>
        </w:rPr>
        <w:t>лв. на търговското дружест</w:t>
      </w:r>
      <w:r>
        <w:rPr>
          <w:rFonts w:ascii="Times New Roman" w:hAnsi="Times New Roman" w:cs="Times New Roman"/>
          <w:lang w:val="bg-BG"/>
        </w:rPr>
        <w:t>во „ВАРНА</w:t>
      </w:r>
      <w:r w:rsidRPr="00C3594F">
        <w:rPr>
          <w:rFonts w:ascii="Times New Roman" w:hAnsi="Times New Roman" w:cs="Times New Roman"/>
          <w:lang w:val="bg-BG"/>
        </w:rPr>
        <w:t>ФЕРИ“ ООД, в което „</w:t>
      </w:r>
      <w:r>
        <w:rPr>
          <w:rFonts w:ascii="Times New Roman" w:hAnsi="Times New Roman" w:cs="Times New Roman"/>
          <w:lang w:val="bg-BG"/>
        </w:rPr>
        <w:t>Параходство Българско речно плаване</w:t>
      </w:r>
      <w:r w:rsidRPr="00C3594F">
        <w:rPr>
          <w:rFonts w:ascii="Times New Roman" w:hAnsi="Times New Roman" w:cs="Times New Roman"/>
          <w:lang w:val="bg-BG"/>
        </w:rPr>
        <w:t>“ АД е съдружник с 50% участие в капитала, поради временна необходимост от предоставяне на парични средства.</w:t>
      </w:r>
      <w:r w:rsidRPr="00E215C0">
        <w:rPr>
          <w:rFonts w:ascii="Times New Roman" w:hAnsi="Times New Roman" w:cs="Times New Roman"/>
          <w:i/>
          <w:lang w:val="bg-BG"/>
        </w:rPr>
        <w:t xml:space="preserve"> </w:t>
      </w:r>
      <w:r w:rsidRPr="00C3594F">
        <w:rPr>
          <w:rFonts w:ascii="Times New Roman" w:hAnsi="Times New Roman" w:cs="Times New Roman"/>
          <w:i/>
          <w:lang w:val="bg-BG"/>
        </w:rPr>
        <w:t>Проект за решение</w:t>
      </w:r>
      <w:r w:rsidRPr="009E0E9A">
        <w:rPr>
          <w:rFonts w:ascii="Times New Roman" w:hAnsi="Times New Roman" w:cs="Times New Roman"/>
          <w:i/>
          <w:lang w:val="bg-BG"/>
        </w:rPr>
        <w:t xml:space="preserve"> </w:t>
      </w:r>
      <w:r>
        <w:rPr>
          <w:rFonts w:ascii="Times New Roman" w:hAnsi="Times New Roman" w:cs="Times New Roman"/>
          <w:i/>
          <w:lang w:val="bg-BG"/>
        </w:rPr>
        <w:t>–</w:t>
      </w:r>
      <w:r w:rsidRPr="00C3594F">
        <w:rPr>
          <w:rFonts w:ascii="Times New Roman" w:hAnsi="Times New Roman" w:cs="Times New Roman"/>
          <w:i/>
          <w:lang w:val="bg-BG"/>
        </w:rPr>
        <w:t xml:space="preserve"> </w:t>
      </w:r>
      <w:r w:rsidRPr="009E0E9A">
        <w:rPr>
          <w:rFonts w:ascii="Times New Roman" w:hAnsi="Times New Roman" w:cs="Times New Roman"/>
          <w:lang w:val="bg-BG"/>
        </w:rPr>
        <w:t>ОС на акционерите</w:t>
      </w:r>
      <w:r>
        <w:rPr>
          <w:rFonts w:ascii="Times New Roman" w:hAnsi="Times New Roman" w:cs="Times New Roman"/>
          <w:lang w:val="bg-BG"/>
        </w:rPr>
        <w:t xml:space="preserve"> на основание чл.</w:t>
      </w:r>
      <w:r w:rsidRPr="009E0E9A">
        <w:rPr>
          <w:rFonts w:ascii="Times New Roman" w:hAnsi="Times New Roman" w:cs="Times New Roman"/>
          <w:lang w:val="bg-BG"/>
        </w:rPr>
        <w:t>114</w:t>
      </w:r>
      <w:r>
        <w:rPr>
          <w:rFonts w:ascii="Times New Roman" w:hAnsi="Times New Roman" w:cs="Times New Roman"/>
          <w:lang w:val="bg-BG"/>
        </w:rPr>
        <w:t>,</w:t>
      </w:r>
      <w:r w:rsidRPr="009E0E9A">
        <w:rPr>
          <w:rFonts w:ascii="Times New Roman" w:hAnsi="Times New Roman" w:cs="Times New Roman"/>
          <w:lang w:val="bg-BG"/>
        </w:rPr>
        <w:t xml:space="preserve"> ал.1, т.4 от ЗППЦК одобрява предоставянето на допълнителна парична вноска на </w:t>
      </w:r>
      <w:r>
        <w:rPr>
          <w:rFonts w:ascii="Times New Roman" w:hAnsi="Times New Roman" w:cs="Times New Roman"/>
          <w:lang w:val="bg-BG"/>
        </w:rPr>
        <w:t>търговското дружество „ВАРНА</w:t>
      </w:r>
      <w:r w:rsidRPr="009E0E9A">
        <w:rPr>
          <w:rFonts w:ascii="Times New Roman" w:hAnsi="Times New Roman" w:cs="Times New Roman"/>
          <w:lang w:val="bg-BG"/>
        </w:rPr>
        <w:t>ФЕРИ“ ООД, в което „</w:t>
      </w:r>
      <w:r>
        <w:rPr>
          <w:rFonts w:ascii="Times New Roman" w:hAnsi="Times New Roman" w:cs="Times New Roman"/>
          <w:lang w:val="bg-BG"/>
        </w:rPr>
        <w:t>Параходство Българско речно плаване</w:t>
      </w:r>
      <w:r w:rsidRPr="009E0E9A">
        <w:rPr>
          <w:rFonts w:ascii="Times New Roman" w:hAnsi="Times New Roman" w:cs="Times New Roman"/>
          <w:lang w:val="bg-BG"/>
        </w:rPr>
        <w:t>“ АД е съдружник с 50% участие в капитала, поради временна необходимост от предоставяне на парични средства</w:t>
      </w:r>
      <w:r>
        <w:rPr>
          <w:rFonts w:ascii="Times New Roman" w:hAnsi="Times New Roman" w:cs="Times New Roman"/>
          <w:lang w:val="bg-BG"/>
        </w:rPr>
        <w:t xml:space="preserve"> в размер до 1 000 000 (един</w:t>
      </w:r>
      <w:r w:rsidRPr="009E0E9A">
        <w:rPr>
          <w:rFonts w:ascii="Times New Roman" w:hAnsi="Times New Roman" w:cs="Times New Roman"/>
          <w:lang w:val="bg-BG"/>
        </w:rPr>
        <w:t xml:space="preserve"> милион</w:t>
      </w:r>
      <w:r>
        <w:rPr>
          <w:rFonts w:ascii="Times New Roman" w:hAnsi="Times New Roman" w:cs="Times New Roman"/>
          <w:lang w:val="bg-BG"/>
        </w:rPr>
        <w:t>)</w:t>
      </w:r>
      <w:r w:rsidRPr="009E0E9A">
        <w:rPr>
          <w:rFonts w:ascii="Times New Roman" w:hAnsi="Times New Roman" w:cs="Times New Roman"/>
          <w:lang w:val="bg-BG"/>
        </w:rPr>
        <w:t xml:space="preserve"> лева и овластява членовете на Управителния съвет и Изпълнителните членове на Управителния съвет на дружеството да предприемат необходимите действия и сключат следната сделка: </w:t>
      </w:r>
      <w:r>
        <w:rPr>
          <w:rFonts w:ascii="Times New Roman" w:hAnsi="Times New Roman" w:cs="Times New Roman"/>
          <w:lang w:val="bg-BG"/>
        </w:rPr>
        <w:t>„</w:t>
      </w:r>
      <w:r w:rsidRPr="009E0E9A">
        <w:rPr>
          <w:rFonts w:ascii="Times New Roman" w:hAnsi="Times New Roman" w:cs="Times New Roman"/>
          <w:lang w:val="bg-BG"/>
        </w:rPr>
        <w:t xml:space="preserve">Параходство </w:t>
      </w:r>
      <w:r>
        <w:rPr>
          <w:rFonts w:ascii="Times New Roman" w:hAnsi="Times New Roman" w:cs="Times New Roman"/>
          <w:lang w:val="bg-BG"/>
        </w:rPr>
        <w:t>Българско речно плаване“</w:t>
      </w:r>
      <w:r w:rsidRPr="009E0E9A">
        <w:rPr>
          <w:rFonts w:ascii="Times New Roman" w:hAnsi="Times New Roman" w:cs="Times New Roman"/>
          <w:lang w:val="bg-BG"/>
        </w:rPr>
        <w:t xml:space="preserve"> АД да предостави допълнителна парична вноска на „</w:t>
      </w:r>
      <w:r>
        <w:rPr>
          <w:rFonts w:ascii="Times New Roman" w:hAnsi="Times New Roman" w:cs="Times New Roman"/>
          <w:lang w:val="bg-BG"/>
        </w:rPr>
        <w:t>ВАРНА</w:t>
      </w:r>
      <w:r w:rsidRPr="009E0E9A">
        <w:rPr>
          <w:rFonts w:ascii="Times New Roman" w:hAnsi="Times New Roman" w:cs="Times New Roman"/>
          <w:lang w:val="bg-BG"/>
        </w:rPr>
        <w:t>ФЕРИ“ О</w:t>
      </w:r>
      <w:r>
        <w:rPr>
          <w:rFonts w:ascii="Times New Roman" w:hAnsi="Times New Roman" w:cs="Times New Roman"/>
          <w:lang w:val="bg-BG"/>
        </w:rPr>
        <w:t>О</w:t>
      </w:r>
      <w:r w:rsidRPr="009E0E9A">
        <w:rPr>
          <w:rFonts w:ascii="Times New Roman" w:hAnsi="Times New Roman" w:cs="Times New Roman"/>
          <w:lang w:val="bg-BG"/>
        </w:rPr>
        <w:t>Д през 2023</w:t>
      </w:r>
      <w:r>
        <w:rPr>
          <w:rFonts w:ascii="Times New Roman" w:hAnsi="Times New Roman" w:cs="Times New Roman"/>
          <w:lang w:val="bg-BG"/>
        </w:rPr>
        <w:t xml:space="preserve"> </w:t>
      </w:r>
      <w:r w:rsidRPr="009E0E9A">
        <w:rPr>
          <w:rFonts w:ascii="Times New Roman" w:hAnsi="Times New Roman" w:cs="Times New Roman"/>
          <w:lang w:val="bg-BG"/>
        </w:rPr>
        <w:t xml:space="preserve">г. в размер до </w:t>
      </w:r>
      <w:r>
        <w:rPr>
          <w:rFonts w:ascii="Times New Roman" w:hAnsi="Times New Roman" w:cs="Times New Roman"/>
          <w:lang w:val="bg-BG"/>
        </w:rPr>
        <w:t>1</w:t>
      </w:r>
      <w:r w:rsidRPr="009E0E9A">
        <w:rPr>
          <w:rFonts w:ascii="Times New Roman" w:hAnsi="Times New Roman" w:cs="Times New Roman"/>
          <w:lang w:val="bg-BG"/>
        </w:rPr>
        <w:t xml:space="preserve"> 000 000 </w:t>
      </w:r>
      <w:r>
        <w:rPr>
          <w:rFonts w:ascii="Times New Roman" w:hAnsi="Times New Roman" w:cs="Times New Roman"/>
          <w:lang w:val="bg-BG"/>
        </w:rPr>
        <w:t>(един</w:t>
      </w:r>
      <w:r w:rsidRPr="009E0E9A">
        <w:rPr>
          <w:rFonts w:ascii="Times New Roman" w:hAnsi="Times New Roman" w:cs="Times New Roman"/>
          <w:lang w:val="bg-BG"/>
        </w:rPr>
        <w:t xml:space="preserve"> милион</w:t>
      </w:r>
      <w:r>
        <w:rPr>
          <w:rFonts w:ascii="Times New Roman" w:hAnsi="Times New Roman" w:cs="Times New Roman"/>
          <w:lang w:val="bg-BG"/>
        </w:rPr>
        <w:t>)</w:t>
      </w:r>
      <w:r w:rsidRPr="009E0E9A">
        <w:rPr>
          <w:rFonts w:ascii="Times New Roman" w:hAnsi="Times New Roman" w:cs="Times New Roman"/>
          <w:lang w:val="bg-BG"/>
        </w:rPr>
        <w:t xml:space="preserve"> лева съгласно решение на общото събрание на съдружниците на „</w:t>
      </w:r>
      <w:r>
        <w:rPr>
          <w:rFonts w:ascii="Times New Roman" w:hAnsi="Times New Roman" w:cs="Times New Roman"/>
          <w:lang w:val="bg-BG"/>
        </w:rPr>
        <w:t>ВАРНА</w:t>
      </w:r>
      <w:r w:rsidRPr="009E0E9A">
        <w:rPr>
          <w:rFonts w:ascii="Times New Roman" w:hAnsi="Times New Roman" w:cs="Times New Roman"/>
          <w:lang w:val="bg-BG"/>
        </w:rPr>
        <w:t>ФЕРИ“ ООД.</w:t>
      </w:r>
    </w:p>
    <w:p w:rsidR="00BC04C1" w:rsidRPr="00C3594F" w:rsidRDefault="00BC04C1" w:rsidP="00BC04C1">
      <w:pPr>
        <w:spacing w:before="240" w:after="240" w:line="280" w:lineRule="exact"/>
        <w:ind w:right="20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C3594F">
        <w:rPr>
          <w:rFonts w:ascii="Times New Roman" w:eastAsia="Times New Roman" w:hAnsi="Times New Roman" w:cs="Times New Roman"/>
          <w:color w:val="auto"/>
        </w:rPr>
        <w:t xml:space="preserve">Управителният съвет на дружеството </w:t>
      </w:r>
      <w:r w:rsidRPr="00C3594F">
        <w:rPr>
          <w:rFonts w:ascii="Times New Roman" w:eastAsia="Times New Roman" w:hAnsi="Times New Roman" w:cs="Times New Roman"/>
          <w:color w:val="auto"/>
          <w:lang w:val="bg-BG"/>
        </w:rPr>
        <w:t>кани</w:t>
      </w:r>
      <w:r w:rsidRPr="00C3594F">
        <w:rPr>
          <w:rFonts w:ascii="Times New Roman" w:eastAsia="Times New Roman" w:hAnsi="Times New Roman" w:cs="Times New Roman"/>
          <w:color w:val="auto"/>
        </w:rPr>
        <w:t xml:space="preserve"> всички акционери на „Параходство Българско речно плаване</w:t>
      </w:r>
      <w:r>
        <w:rPr>
          <w:rFonts w:ascii="Times New Roman" w:eastAsia="Times New Roman" w:hAnsi="Times New Roman" w:cs="Times New Roman"/>
          <w:color w:val="auto"/>
          <w:lang w:val="bg-BG"/>
        </w:rPr>
        <w:t>“</w:t>
      </w:r>
      <w:r w:rsidRPr="00C3594F">
        <w:rPr>
          <w:rFonts w:ascii="Times New Roman" w:eastAsia="Times New Roman" w:hAnsi="Times New Roman" w:cs="Times New Roman"/>
          <w:color w:val="auto"/>
        </w:rPr>
        <w:t xml:space="preserve"> АД, гр.</w:t>
      </w:r>
      <w:r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Pr="00C3594F">
        <w:rPr>
          <w:rFonts w:ascii="Times New Roman" w:eastAsia="Times New Roman" w:hAnsi="Times New Roman" w:cs="Times New Roman"/>
          <w:color w:val="auto"/>
        </w:rPr>
        <w:t>Русе, да присъстват лично или чрез техни представители на свиканото редовно Общо събрание на акционерите на дружеството.</w:t>
      </w:r>
    </w:p>
    <w:p w:rsidR="00BC04C1" w:rsidRPr="00C3594F" w:rsidRDefault="00BC04C1" w:rsidP="00BC04C1">
      <w:pPr>
        <w:spacing w:before="240" w:after="240" w:line="28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C3594F">
        <w:rPr>
          <w:rFonts w:ascii="Times New Roman" w:eastAsia="Times New Roman" w:hAnsi="Times New Roman" w:cs="Times New Roman"/>
          <w:color w:val="auto"/>
        </w:rPr>
        <w:t>На основание чл. 115, ал. 2 от ЗППЦК уведомяваме акционерите за следното: Общият брой на акциите на дружеството към датата на решението за свикване на общо събрание е 35 708 674 (тридесет и пет милиона седемстотин и осем хиляди шестстотин седемдесет и четири) броя поименни безналични акции с номинална стойност от 1 лев всяка акция. Една акция дава право на един глас в общото събрание на акционерите. Всички акции от капитала на дружеството дават еднакви права.</w:t>
      </w:r>
    </w:p>
    <w:p w:rsidR="00BC04C1" w:rsidRPr="00C3594F" w:rsidRDefault="00BC04C1" w:rsidP="00BC04C1">
      <w:pPr>
        <w:spacing w:before="240" w:after="240" w:line="28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C3594F">
        <w:rPr>
          <w:rFonts w:ascii="Times New Roman" w:eastAsia="Times New Roman" w:hAnsi="Times New Roman" w:cs="Times New Roman"/>
          <w:color w:val="auto"/>
        </w:rPr>
        <w:t xml:space="preserve">Всички акционери имат право да участват в общото събрание и се поканват лично или чрез представител да участват в общото събрание. </w:t>
      </w:r>
    </w:p>
    <w:p w:rsidR="00BC04C1" w:rsidRPr="00C3594F" w:rsidRDefault="00BC04C1" w:rsidP="00BC04C1">
      <w:pPr>
        <w:spacing w:before="240" w:after="240" w:line="28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C3594F">
        <w:rPr>
          <w:rFonts w:ascii="Times New Roman" w:eastAsia="Times New Roman" w:hAnsi="Times New Roman" w:cs="Times New Roman"/>
          <w:color w:val="auto"/>
        </w:rPr>
        <w:t>Акционерите, които повече от три месеца заедно или поотделно притежават най-малко пет на сто от капитала на „Параходство Българско речно плаване</w:t>
      </w:r>
      <w:r>
        <w:rPr>
          <w:rFonts w:ascii="Times New Roman" w:eastAsia="Times New Roman" w:hAnsi="Times New Roman" w:cs="Times New Roman"/>
          <w:color w:val="auto"/>
          <w:lang w:val="bg-BG"/>
        </w:rPr>
        <w:t>“</w:t>
      </w:r>
      <w:r w:rsidRPr="00C3594F">
        <w:rPr>
          <w:rFonts w:ascii="Times New Roman" w:eastAsia="Times New Roman" w:hAnsi="Times New Roman" w:cs="Times New Roman"/>
          <w:color w:val="auto"/>
        </w:rPr>
        <w:t xml:space="preserve"> АД имат право да включват и други въпроси в дневния ред на общото събрание и да правят </w:t>
      </w:r>
      <w:r w:rsidRPr="00C3594F">
        <w:rPr>
          <w:rFonts w:ascii="Times New Roman" w:eastAsia="Times New Roman" w:hAnsi="Times New Roman" w:cs="Times New Roman"/>
          <w:color w:val="auto"/>
        </w:rPr>
        <w:lastRenderedPageBreak/>
        <w:t>предложения за решения по тези въпроси по реда на чл. 223а от ТЗ. Крайният срок за упражняването на тези права по реда на чл.223а от ТЗ е не по-късно от 15 дни преди деня на откриване на общото събрание, в който срок списъкът на въпросите, които ще бъдат включени в дневния ред и предложенията за решения трябва да бъдат представени за обявяване в Търговския регистър. В тези случаи най - късно на следващия работен ден след обявяването в Търговския регистър акционерите представят на Комисията за финансов надзор</w:t>
      </w:r>
      <w:r w:rsidRPr="00C3594F">
        <w:rPr>
          <w:rFonts w:ascii="Times New Roman" w:eastAsia="Times New Roman" w:hAnsi="Times New Roman" w:cs="Times New Roman"/>
          <w:color w:val="auto"/>
          <w:lang w:val="bg-BG"/>
        </w:rPr>
        <w:t>, „Българска фондова борса“ АД</w:t>
      </w:r>
      <w:r w:rsidRPr="00C3594F">
        <w:rPr>
          <w:rFonts w:ascii="Times New Roman" w:eastAsia="Times New Roman" w:hAnsi="Times New Roman" w:cs="Times New Roman"/>
          <w:color w:val="auto"/>
        </w:rPr>
        <w:t xml:space="preserve"> и по седалището и адреса на управление на „Параходство Българско речно плаване</w:t>
      </w:r>
      <w:r>
        <w:rPr>
          <w:rFonts w:ascii="Times New Roman" w:eastAsia="Times New Roman" w:hAnsi="Times New Roman" w:cs="Times New Roman"/>
          <w:color w:val="auto"/>
          <w:lang w:val="bg-BG"/>
        </w:rPr>
        <w:t>“</w:t>
      </w:r>
      <w:r w:rsidRPr="00C3594F">
        <w:rPr>
          <w:rFonts w:ascii="Times New Roman" w:eastAsia="Times New Roman" w:hAnsi="Times New Roman" w:cs="Times New Roman"/>
          <w:color w:val="auto"/>
        </w:rPr>
        <w:t xml:space="preserve"> АД списъка с допълнително включените въпроси, предложенията по тях и всички предложения за решения по вече включени въпроси в дневния ред и всички писмени материали по тях.</w:t>
      </w:r>
    </w:p>
    <w:p w:rsidR="00BC04C1" w:rsidRPr="00C3594F" w:rsidRDefault="00BC04C1" w:rsidP="00BC04C1">
      <w:pPr>
        <w:spacing w:before="240" w:after="240" w:line="28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C3594F">
        <w:rPr>
          <w:rFonts w:ascii="Times New Roman" w:eastAsia="Times New Roman" w:hAnsi="Times New Roman" w:cs="Times New Roman"/>
          <w:color w:val="auto"/>
        </w:rPr>
        <w:t>Акционерите</w:t>
      </w:r>
      <w:r w:rsidRPr="00C3594F">
        <w:rPr>
          <w:rFonts w:ascii="Times New Roman" w:eastAsia="Times New Roman" w:hAnsi="Times New Roman" w:cs="Times New Roman"/>
          <w:color w:val="auto"/>
          <w:lang w:val="bg-BG"/>
        </w:rPr>
        <w:t>, съответно техните представители, имат право да поставят въпроси по време на общото събрание, както и въпроси относно икономическото и финансовото състояние и търговската дейност на дружеството, освен за обстоятелства, които представляват вътрешна информация, независимо дали последните са свързани с дневния ред. Акционерите, съответно техните представители, имат право</w:t>
      </w:r>
      <w:r w:rsidRPr="00C3594F">
        <w:rPr>
          <w:rFonts w:ascii="Times New Roman" w:eastAsia="Times New Roman" w:hAnsi="Times New Roman" w:cs="Times New Roman"/>
          <w:color w:val="auto"/>
        </w:rPr>
        <w:t xml:space="preserve"> да правят по същество предложения за решения по всеки въпрос, включен в дневния ред, при спазване изискванията на закона, като ограничението по чл. 118, ал. 3 ЗППЦК се прилага съответно. Крайният срок за упражняване на това право е до прекратяване на разискванията по този въпрос преди гласуване на решението от Общото събрание.</w:t>
      </w:r>
    </w:p>
    <w:p w:rsidR="00BC04C1" w:rsidRPr="00C3594F" w:rsidRDefault="00BC04C1" w:rsidP="00BC04C1">
      <w:pPr>
        <w:spacing w:before="240" w:after="240" w:line="28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C3594F">
        <w:rPr>
          <w:rFonts w:ascii="Times New Roman" w:eastAsia="Times New Roman" w:hAnsi="Times New Roman" w:cs="Times New Roman"/>
          <w:color w:val="auto"/>
        </w:rPr>
        <w:t xml:space="preserve">Правилата за гласуване чрез пълномощник, образците, които се използват за гласуване чрез пълномощник, и начините, чрез които дружеството ще бъде уведомявано за извършени упълномощавания по електронен път са: </w:t>
      </w:r>
    </w:p>
    <w:p w:rsidR="00BC04C1" w:rsidRPr="00C3594F" w:rsidRDefault="00BC04C1" w:rsidP="00BC04C1">
      <w:pPr>
        <w:spacing w:before="240" w:after="240" w:line="28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C3594F">
        <w:rPr>
          <w:rFonts w:ascii="Times New Roman" w:eastAsia="Times New Roman" w:hAnsi="Times New Roman" w:cs="Times New Roman"/>
          <w:color w:val="auto"/>
        </w:rPr>
        <w:t>Акционерите имат право да участват и да гласуват в общото събрание чрез пълномощник, овластен с писмено пълномощно. Образецът на писмено пълномощно за участие и гласуване в общото събрание чрез пълномощник е представен на хартиен носител в материалите по общото събрание и може да се получи на адреса на дружеството</w:t>
      </w:r>
      <w:r w:rsidRPr="00C3594F">
        <w:rPr>
          <w:rFonts w:ascii="Times New Roman" w:eastAsia="Times New Roman" w:hAnsi="Times New Roman" w:cs="Times New Roman"/>
          <w:color w:val="auto"/>
          <w:lang w:val="bg-BG"/>
        </w:rPr>
        <w:t xml:space="preserve">: гр. Русе, </w:t>
      </w:r>
      <w:r w:rsidRPr="00C3594F">
        <w:rPr>
          <w:rFonts w:ascii="Times New Roman" w:hAnsi="Times New Roman" w:cs="Times New Roman"/>
          <w:lang w:val="bg-BG"/>
        </w:rPr>
        <w:t>пл. „Отец Паисий“ № 2, етаж 10</w:t>
      </w:r>
      <w:r w:rsidRPr="00C3594F"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Pr="00C3594F">
        <w:rPr>
          <w:rFonts w:ascii="Times New Roman" w:eastAsia="Times New Roman" w:hAnsi="Times New Roman" w:cs="Times New Roman"/>
          <w:color w:val="auto"/>
        </w:rPr>
        <w:t xml:space="preserve">. Образецът на писмено пълномощно може да бъде изтеглен и от интернет страницата </w:t>
      </w:r>
      <w:r w:rsidRPr="004972D6">
        <w:rPr>
          <w:rFonts w:ascii="Times New Roman" w:eastAsia="Times New Roman" w:hAnsi="Times New Roman" w:cs="Times New Roman"/>
          <w:color w:val="auto"/>
        </w:rPr>
        <w:t xml:space="preserve">на дружеството - </w:t>
      </w:r>
      <w:hyperlink r:id="rId4" w:history="1">
        <w:r w:rsidRPr="004972D6">
          <w:rPr>
            <w:rStyle w:val="a8"/>
            <w:rFonts w:ascii="Times New Roman" w:eastAsia="Times New Roman" w:hAnsi="Times New Roman" w:cs="Times New Roman"/>
            <w:color w:val="auto"/>
            <w:lang w:val="en-US"/>
          </w:rPr>
          <w:t>www.brp.bg</w:t>
        </w:r>
      </w:hyperlink>
      <w:r w:rsidRPr="004972D6">
        <w:rPr>
          <w:rFonts w:ascii="Times New Roman" w:eastAsia="Times New Roman" w:hAnsi="Times New Roman" w:cs="Times New Roman"/>
          <w:color w:val="auto"/>
          <w:lang w:val="en-US"/>
        </w:rPr>
        <w:t xml:space="preserve">, </w:t>
      </w:r>
      <w:r w:rsidRPr="004972D6">
        <w:rPr>
          <w:rFonts w:ascii="Times New Roman" w:eastAsia="Times New Roman" w:hAnsi="Times New Roman" w:cs="Times New Roman"/>
          <w:color w:val="auto"/>
        </w:rPr>
        <w:t xml:space="preserve">секция </w:t>
      </w:r>
      <w:r w:rsidRPr="00C3594F">
        <w:rPr>
          <w:rFonts w:ascii="Times New Roman" w:eastAsia="Times New Roman" w:hAnsi="Times New Roman" w:cs="Times New Roman"/>
          <w:color w:val="auto"/>
        </w:rPr>
        <w:t>„Общо събрание на акционерите</w:t>
      </w:r>
      <w:r>
        <w:rPr>
          <w:rFonts w:ascii="Times New Roman" w:eastAsia="Times New Roman" w:hAnsi="Times New Roman" w:cs="Times New Roman"/>
          <w:color w:val="auto"/>
          <w:lang w:val="bg-BG"/>
        </w:rPr>
        <w:t>“</w:t>
      </w:r>
      <w:r w:rsidRPr="00C3594F">
        <w:rPr>
          <w:rFonts w:ascii="Times New Roman" w:eastAsia="Times New Roman" w:hAnsi="Times New Roman" w:cs="Times New Roman"/>
          <w:color w:val="auto"/>
        </w:rPr>
        <w:t>. Писменото пълномощно за представляване на акционер в общото събрание следва да е изрично, за конкретното общо събрание и със съдържанието по чл.116, ал. 1 и ал. 2 от ЗППЦК, с нотариална заверка на подписа на упълномощителя (която нотариална заверка се изисква съгласно устава на дружеството).</w:t>
      </w:r>
    </w:p>
    <w:p w:rsidR="00BC04C1" w:rsidRPr="00C3594F" w:rsidRDefault="00BC04C1" w:rsidP="00BC04C1">
      <w:pPr>
        <w:spacing w:before="240" w:after="240" w:line="28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C3594F">
        <w:rPr>
          <w:rFonts w:ascii="Times New Roman" w:eastAsia="Times New Roman" w:hAnsi="Times New Roman" w:cs="Times New Roman"/>
          <w:color w:val="auto"/>
          <w:lang w:val="bg-BG"/>
        </w:rPr>
        <w:t>Пълномощникът има същите права да се изказва и да задава въпроси на общото събрание, както акционерът , когото представлява. Пълномощникът е длъжен да упражнява правото на глас в съответствие с инструкциите на акционера, съдържащи се в пълномощното. В случаите, когато в пълномощното не е посочен начина на гласуване по отделните точки от дневния ред, в него трябва да се посочи, че пълномощникът има право на преценка дали и по какъв начин да гласува. Пълномощникът може да представлява повече от един акционер в общото събрание на дружеството. В този случай пълномощникът може да гласува по различен начин по акциите, притежавани от отделните акционери, които представлява.</w:t>
      </w:r>
    </w:p>
    <w:p w:rsidR="00BC04C1" w:rsidRPr="00C3594F" w:rsidRDefault="00BC04C1" w:rsidP="00BC04C1">
      <w:pPr>
        <w:spacing w:before="240" w:after="240" w:line="28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C3594F">
        <w:rPr>
          <w:rFonts w:ascii="Times New Roman" w:eastAsia="Times New Roman" w:hAnsi="Times New Roman" w:cs="Times New Roman"/>
          <w:color w:val="auto"/>
          <w:lang w:val="bg-BG"/>
        </w:rPr>
        <w:t xml:space="preserve">Уведомяването за участие и упражняване на право на глас в конкретното общо събрание чрез пълномощник, може да се извърши и чрез електронни средства. Акционерите уведомяват „Параходство Българско речно плаване“ АД за извършеното </w:t>
      </w:r>
      <w:r w:rsidRPr="00C3594F">
        <w:rPr>
          <w:rFonts w:ascii="Times New Roman" w:eastAsia="Times New Roman" w:hAnsi="Times New Roman" w:cs="Times New Roman"/>
          <w:color w:val="auto"/>
          <w:lang w:val="bg-BG"/>
        </w:rPr>
        <w:lastRenderedPageBreak/>
        <w:t xml:space="preserve">от тях упълномощаване чрез електронни средства </w:t>
      </w:r>
      <w:r w:rsidRPr="004972D6">
        <w:rPr>
          <w:rFonts w:ascii="Times New Roman" w:eastAsia="Times New Roman" w:hAnsi="Times New Roman" w:cs="Times New Roman"/>
          <w:color w:val="auto"/>
          <w:lang w:val="bg-BG"/>
        </w:rPr>
        <w:t xml:space="preserve">по следния начин: Дружеството ще приема за валидни уведомления чрез електронна поща на адрес: </w:t>
      </w:r>
      <w:hyperlink r:id="rId5" w:history="1">
        <w:r w:rsidRPr="004972D6">
          <w:rPr>
            <w:rFonts w:ascii="Times New Roman" w:eastAsia="Times New Roman" w:hAnsi="Times New Roman" w:cs="Times New Roman"/>
            <w:color w:val="auto"/>
            <w:lang w:val="en-US"/>
          </w:rPr>
          <w:t>main@brp.bg</w:t>
        </w:r>
      </w:hyperlink>
      <w:r w:rsidRPr="004972D6">
        <w:rPr>
          <w:rFonts w:ascii="Times New Roman" w:eastAsia="Times New Roman" w:hAnsi="Times New Roman" w:cs="Times New Roman"/>
          <w:color w:val="auto"/>
          <w:lang w:val="bg-BG"/>
        </w:rPr>
        <w:t xml:space="preserve">, като електронните съобщения следва да са подписани с квалифициран електронен подпис от упълномощителя </w:t>
      </w:r>
      <w:r w:rsidRPr="00C3594F">
        <w:rPr>
          <w:rFonts w:ascii="Times New Roman" w:eastAsia="Times New Roman" w:hAnsi="Times New Roman" w:cs="Times New Roman"/>
          <w:color w:val="auto"/>
          <w:lang w:val="bg-BG"/>
        </w:rPr>
        <w:t xml:space="preserve">и към тях да е приложен електронен документ (електронен образ) на пълномощното, който също следва да е подписан с квалифициран електронен подпис от упълномощителя. Към електронното съобщение за упълномощители – юридически лица се прилагат и </w:t>
      </w:r>
      <w:r w:rsidRPr="00C3594F">
        <w:rPr>
          <w:rFonts w:ascii="Times New Roman" w:eastAsia="Times New Roman" w:hAnsi="Times New Roman" w:cs="Times New Roman"/>
          <w:color w:val="auto"/>
        </w:rPr>
        <w:t xml:space="preserve">удостоверение за актуална фирмена регистрация и решение на управителен орган, компетентен да вземе решение за упълномощаването - когато е приложимо, </w:t>
      </w:r>
      <w:r w:rsidRPr="00C3594F">
        <w:rPr>
          <w:rFonts w:ascii="Times New Roman" w:eastAsia="Times New Roman" w:hAnsi="Times New Roman" w:cs="Times New Roman"/>
          <w:color w:val="auto"/>
          <w:lang w:val="bg-BG"/>
        </w:rPr>
        <w:t>които също следва да са подписани с квалифициран електронен подпис на упълномощителя.</w:t>
      </w:r>
    </w:p>
    <w:p w:rsidR="00BC04C1" w:rsidRPr="00C3594F" w:rsidRDefault="00BC04C1" w:rsidP="00BC04C1">
      <w:pPr>
        <w:spacing w:before="240" w:after="240" w:line="28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C3594F">
        <w:rPr>
          <w:rFonts w:ascii="Times New Roman" w:eastAsia="Times New Roman" w:hAnsi="Times New Roman" w:cs="Times New Roman"/>
          <w:color w:val="auto"/>
        </w:rPr>
        <w:t xml:space="preserve">Независимо от уведомяването за извършените упълномощавания по горепосочения ред, всички пълномощни за участие и гласуване в общото събрание на акционерите следва да бъдат представени на дружеството в оригинал на хартиен носител, заедно с необходимите (заверени или в оригинал) приложения, както е посочено по-горе за акционерите </w:t>
      </w:r>
      <w:r w:rsidRPr="00C3594F">
        <w:rPr>
          <w:rFonts w:ascii="Times New Roman" w:eastAsia="Times New Roman" w:hAnsi="Times New Roman" w:cs="Times New Roman"/>
          <w:color w:val="auto"/>
          <w:lang w:val="bg-BG"/>
        </w:rPr>
        <w:t>–</w:t>
      </w:r>
      <w:r w:rsidRPr="00C3594F">
        <w:rPr>
          <w:rFonts w:ascii="Times New Roman" w:eastAsia="Times New Roman" w:hAnsi="Times New Roman" w:cs="Times New Roman"/>
          <w:color w:val="auto"/>
        </w:rPr>
        <w:t xml:space="preserve"> юридически лица, най-късно при регистрацията на пълномощника за участие в общото събрание в деня на провеждането му.</w:t>
      </w:r>
    </w:p>
    <w:p w:rsidR="00BC04C1" w:rsidRPr="00C3594F" w:rsidRDefault="00BC04C1" w:rsidP="00BC04C1">
      <w:pPr>
        <w:spacing w:before="240" w:after="240" w:line="28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C3594F">
        <w:rPr>
          <w:rFonts w:ascii="Times New Roman" w:eastAsia="Times New Roman" w:hAnsi="Times New Roman" w:cs="Times New Roman"/>
          <w:color w:val="auto"/>
        </w:rPr>
        <w:t>Преупълномощаването с правата по предоставените пълномощни, както и пълномощно, дадено в нарушение на правилата на чл. 116, ал. 1 от ЗППЦК е нищожно.</w:t>
      </w:r>
    </w:p>
    <w:p w:rsidR="00BC04C1" w:rsidRPr="00C3594F" w:rsidRDefault="00BC04C1" w:rsidP="00BC04C1">
      <w:pPr>
        <w:spacing w:before="240" w:after="240" w:line="28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C3594F">
        <w:rPr>
          <w:rFonts w:ascii="Times New Roman" w:eastAsia="Times New Roman" w:hAnsi="Times New Roman" w:cs="Times New Roman"/>
          <w:color w:val="auto"/>
          <w:lang w:val="bg-BG"/>
        </w:rPr>
        <w:t xml:space="preserve">Съгласно чл.115б, ал.1 от ЗППЦК правото на глас в общото събрание се упражнява от лицата, вписани като такива с право на глас в регистрите на Централен депозитар 14 дни преди датата на общото събрание, т.е. </w:t>
      </w:r>
      <w:r w:rsidRPr="00847292">
        <w:rPr>
          <w:rFonts w:ascii="Times New Roman" w:eastAsia="Times New Roman" w:hAnsi="Times New Roman" w:cs="Times New Roman"/>
          <w:b/>
          <w:color w:val="auto"/>
          <w:lang w:val="bg-BG"/>
        </w:rPr>
        <w:t>13.06.2023</w:t>
      </w:r>
      <w:r w:rsidRPr="005368AB">
        <w:rPr>
          <w:rFonts w:ascii="Times New Roman" w:eastAsia="Times New Roman" w:hAnsi="Times New Roman" w:cs="Times New Roman"/>
          <w:b/>
          <w:color w:val="auto"/>
          <w:lang w:val="bg-BG"/>
        </w:rPr>
        <w:t xml:space="preserve"> г. </w:t>
      </w:r>
      <w:r w:rsidRPr="00C3594F">
        <w:rPr>
          <w:rFonts w:ascii="Times New Roman" w:eastAsia="Times New Roman" w:hAnsi="Times New Roman" w:cs="Times New Roman"/>
          <w:color w:val="auto"/>
          <w:lang w:val="bg-BG"/>
        </w:rPr>
        <w:t xml:space="preserve">Само лицата, вписани като акционери на тази дата имат право да участват и гласуват на общото събрание. </w:t>
      </w:r>
    </w:p>
    <w:p w:rsidR="00BC04C1" w:rsidRPr="00C3594F" w:rsidRDefault="00BC04C1" w:rsidP="00BC04C1">
      <w:pPr>
        <w:spacing w:before="240" w:after="240" w:line="28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C3594F">
        <w:rPr>
          <w:rFonts w:ascii="Times New Roman" w:eastAsia="Times New Roman" w:hAnsi="Times New Roman" w:cs="Times New Roman"/>
          <w:color w:val="auto"/>
          <w:lang w:val="bg-BG"/>
        </w:rPr>
        <w:t xml:space="preserve">При липса на кворум на първата обявена дата, на втората обявена дата – </w:t>
      </w:r>
      <w:r w:rsidRPr="00847292">
        <w:rPr>
          <w:rFonts w:ascii="Times New Roman" w:eastAsia="Times New Roman" w:hAnsi="Times New Roman" w:cs="Times New Roman"/>
          <w:b/>
          <w:color w:val="auto"/>
          <w:lang w:val="bg-BG"/>
        </w:rPr>
        <w:t>13.07</w:t>
      </w:r>
      <w:r w:rsidRPr="00C3594F">
        <w:rPr>
          <w:rFonts w:ascii="Times New Roman" w:eastAsia="Times New Roman" w:hAnsi="Times New Roman" w:cs="Times New Roman"/>
          <w:b/>
          <w:color w:val="auto"/>
          <w:lang w:val="bg-BG"/>
        </w:rPr>
        <w:t>.2023 г.</w:t>
      </w:r>
      <w:r w:rsidRPr="00C3594F">
        <w:rPr>
          <w:rFonts w:ascii="Times New Roman" w:eastAsia="Times New Roman" w:hAnsi="Times New Roman" w:cs="Times New Roman"/>
          <w:color w:val="auto"/>
          <w:lang w:val="bg-BG"/>
        </w:rPr>
        <w:t xml:space="preserve"> правото на глас в общото събрание упражняват лицата, които са вписани като такива с право на глас в регистрите на Централен депозитар 14 дни преди втората дата на общото събрание, т.е. на </w:t>
      </w:r>
      <w:r w:rsidRPr="00847292">
        <w:rPr>
          <w:rFonts w:ascii="Times New Roman" w:eastAsia="Times New Roman" w:hAnsi="Times New Roman" w:cs="Times New Roman"/>
          <w:b/>
          <w:color w:val="auto"/>
          <w:lang w:val="bg-BG"/>
        </w:rPr>
        <w:t>28.06.2023 г</w:t>
      </w:r>
      <w:r w:rsidRPr="005368AB">
        <w:rPr>
          <w:rFonts w:ascii="Times New Roman" w:eastAsia="Times New Roman" w:hAnsi="Times New Roman" w:cs="Times New Roman"/>
          <w:b/>
          <w:color w:val="auto"/>
          <w:lang w:val="bg-BG"/>
        </w:rPr>
        <w:t>.</w:t>
      </w:r>
      <w:r w:rsidRPr="00C3594F">
        <w:rPr>
          <w:rFonts w:ascii="Times New Roman" w:eastAsia="Times New Roman" w:hAnsi="Times New Roman" w:cs="Times New Roman"/>
          <w:color w:val="auto"/>
          <w:lang w:val="bg-BG"/>
        </w:rPr>
        <w:t xml:space="preserve"> Само лицата, вписани като акционери на тази дата имат право да участват и гласуват на общото събрание.</w:t>
      </w:r>
    </w:p>
    <w:p w:rsidR="00BC04C1" w:rsidRPr="00C3594F" w:rsidRDefault="00BC04C1" w:rsidP="00BC04C1">
      <w:pPr>
        <w:spacing w:before="240" w:after="240" w:line="28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C3594F">
        <w:rPr>
          <w:rFonts w:ascii="Times New Roman" w:eastAsia="Times New Roman" w:hAnsi="Times New Roman" w:cs="Times New Roman"/>
          <w:color w:val="auto"/>
        </w:rPr>
        <w:t xml:space="preserve">Регистрацията на акционерите/пълномощниците за участие в общото събрание започва в </w:t>
      </w:r>
      <w:r w:rsidRPr="00C3594F">
        <w:rPr>
          <w:rFonts w:ascii="Times New Roman" w:eastAsia="Times New Roman" w:hAnsi="Times New Roman" w:cs="Times New Roman"/>
          <w:b/>
          <w:color w:val="auto"/>
        </w:rPr>
        <w:t>10.30 часа</w:t>
      </w:r>
      <w:r w:rsidRPr="00C3594F">
        <w:rPr>
          <w:rFonts w:ascii="Times New Roman" w:eastAsia="Times New Roman" w:hAnsi="Times New Roman" w:cs="Times New Roman"/>
          <w:b/>
          <w:color w:val="auto"/>
          <w:lang w:val="bg-BG"/>
        </w:rPr>
        <w:t xml:space="preserve"> (</w:t>
      </w:r>
      <w:r w:rsidRPr="00C3594F">
        <w:rPr>
          <w:rFonts w:ascii="Times New Roman" w:eastAsia="Times New Roman" w:hAnsi="Times New Roman" w:cs="Times New Roman"/>
          <w:b/>
          <w:color w:val="auto"/>
          <w:lang w:val="en-US"/>
        </w:rPr>
        <w:t>7</w:t>
      </w:r>
      <w:r>
        <w:rPr>
          <w:rFonts w:ascii="Times New Roman" w:eastAsia="Times New Roman" w:hAnsi="Times New Roman" w:cs="Times New Roman"/>
          <w:b/>
          <w:color w:val="auto"/>
          <w:lang w:val="bg-BG"/>
        </w:rPr>
        <w:t>.</w:t>
      </w:r>
      <w:r w:rsidRPr="00C3594F">
        <w:rPr>
          <w:rFonts w:ascii="Times New Roman" w:eastAsia="Times New Roman" w:hAnsi="Times New Roman" w:cs="Times New Roman"/>
          <w:b/>
          <w:color w:val="auto"/>
          <w:lang w:val="en-US"/>
        </w:rPr>
        <w:t>30 UT</w:t>
      </w:r>
      <w:r>
        <w:rPr>
          <w:rFonts w:ascii="Times New Roman" w:eastAsia="Times New Roman" w:hAnsi="Times New Roman" w:cs="Times New Roman"/>
          <w:b/>
          <w:color w:val="auto"/>
          <w:lang w:val="bg-BG"/>
        </w:rPr>
        <w:t>С</w:t>
      </w:r>
      <w:r w:rsidRPr="00C3594F">
        <w:rPr>
          <w:rFonts w:ascii="Times New Roman" w:eastAsia="Times New Roman" w:hAnsi="Times New Roman" w:cs="Times New Roman"/>
          <w:b/>
          <w:color w:val="auto"/>
          <w:lang w:val="bg-BG"/>
        </w:rPr>
        <w:t>)</w:t>
      </w:r>
      <w:r w:rsidRPr="00C3594F">
        <w:rPr>
          <w:rFonts w:ascii="Times New Roman" w:eastAsia="Times New Roman" w:hAnsi="Times New Roman" w:cs="Times New Roman"/>
          <w:b/>
          <w:color w:val="auto"/>
        </w:rPr>
        <w:t xml:space="preserve"> в деня на събранието </w:t>
      </w:r>
      <w:r w:rsidRPr="00C3594F">
        <w:rPr>
          <w:rFonts w:ascii="Times New Roman" w:eastAsia="Times New Roman" w:hAnsi="Times New Roman" w:cs="Times New Roman"/>
          <w:b/>
          <w:color w:val="auto"/>
          <w:lang w:val="bg-BG"/>
        </w:rPr>
        <w:t xml:space="preserve">– </w:t>
      </w:r>
      <w:r>
        <w:rPr>
          <w:rFonts w:ascii="Times New Roman" w:eastAsia="Times New Roman" w:hAnsi="Times New Roman" w:cs="Times New Roman"/>
          <w:b/>
          <w:color w:val="auto"/>
          <w:lang w:val="bg-BG"/>
        </w:rPr>
        <w:t>2</w:t>
      </w:r>
      <w:r w:rsidRPr="00C3594F">
        <w:rPr>
          <w:rFonts w:ascii="Times New Roman" w:eastAsia="Times New Roman" w:hAnsi="Times New Roman" w:cs="Times New Roman"/>
          <w:b/>
          <w:color w:val="auto"/>
          <w:lang w:val="bg-BG"/>
        </w:rPr>
        <w:t>8.0</w:t>
      </w:r>
      <w:r>
        <w:rPr>
          <w:rFonts w:ascii="Times New Roman" w:eastAsia="Times New Roman" w:hAnsi="Times New Roman" w:cs="Times New Roman"/>
          <w:b/>
          <w:color w:val="auto"/>
          <w:lang w:val="bg-BG"/>
        </w:rPr>
        <w:t>6</w:t>
      </w:r>
      <w:r w:rsidRPr="00C3594F">
        <w:rPr>
          <w:rFonts w:ascii="Times New Roman" w:eastAsia="Times New Roman" w:hAnsi="Times New Roman" w:cs="Times New Roman"/>
          <w:b/>
          <w:color w:val="auto"/>
          <w:lang w:val="bg-BG"/>
        </w:rPr>
        <w:t>.2023</w:t>
      </w:r>
      <w:r w:rsidRPr="00C3594F">
        <w:rPr>
          <w:rFonts w:ascii="Times New Roman" w:eastAsia="Times New Roman" w:hAnsi="Times New Roman" w:cs="Times New Roman"/>
          <w:b/>
          <w:color w:val="auto"/>
        </w:rPr>
        <w:t xml:space="preserve"> г. и приключва в 11.00 часа </w:t>
      </w:r>
      <w:r w:rsidRPr="00C3594F">
        <w:rPr>
          <w:rFonts w:ascii="Times New Roman" w:eastAsia="Times New Roman" w:hAnsi="Times New Roman" w:cs="Times New Roman"/>
          <w:b/>
          <w:color w:val="auto"/>
          <w:lang w:val="bg-BG"/>
        </w:rPr>
        <w:t>(08</w:t>
      </w:r>
      <w:r>
        <w:rPr>
          <w:rFonts w:ascii="Times New Roman" w:eastAsia="Times New Roman" w:hAnsi="Times New Roman" w:cs="Times New Roman"/>
          <w:b/>
          <w:color w:val="auto"/>
          <w:lang w:val="bg-BG"/>
        </w:rPr>
        <w:t>.00</w:t>
      </w:r>
      <w:r w:rsidRPr="00C3594F">
        <w:rPr>
          <w:rFonts w:ascii="Times New Roman" w:eastAsia="Times New Roman" w:hAnsi="Times New Roman" w:cs="Times New Roman"/>
          <w:b/>
          <w:color w:val="auto"/>
          <w:lang w:val="en-US"/>
        </w:rPr>
        <w:t xml:space="preserve"> UT</w:t>
      </w:r>
      <w:r>
        <w:rPr>
          <w:rFonts w:ascii="Times New Roman" w:eastAsia="Times New Roman" w:hAnsi="Times New Roman" w:cs="Times New Roman"/>
          <w:b/>
          <w:color w:val="auto"/>
          <w:lang w:val="bg-BG"/>
        </w:rPr>
        <w:t>С</w:t>
      </w:r>
      <w:r w:rsidRPr="00C3594F">
        <w:rPr>
          <w:rFonts w:ascii="Times New Roman" w:eastAsia="Times New Roman" w:hAnsi="Times New Roman" w:cs="Times New Roman"/>
          <w:b/>
          <w:color w:val="auto"/>
          <w:lang w:val="bg-BG"/>
        </w:rPr>
        <w:t>)</w:t>
      </w:r>
      <w:r>
        <w:rPr>
          <w:rFonts w:ascii="Times New Roman" w:eastAsia="Times New Roman" w:hAnsi="Times New Roman" w:cs="Times New Roman"/>
          <w:b/>
          <w:color w:val="auto"/>
          <w:lang w:val="bg-BG"/>
        </w:rPr>
        <w:t xml:space="preserve"> </w:t>
      </w:r>
      <w:r w:rsidRPr="00C3594F">
        <w:rPr>
          <w:rFonts w:ascii="Times New Roman" w:eastAsia="Times New Roman" w:hAnsi="Times New Roman" w:cs="Times New Roman"/>
          <w:b/>
          <w:color w:val="auto"/>
        </w:rPr>
        <w:t>на същия ден</w:t>
      </w:r>
      <w:r w:rsidRPr="008C322E">
        <w:rPr>
          <w:rFonts w:ascii="Times New Roman" w:eastAsia="Times New Roman" w:hAnsi="Times New Roman" w:cs="Times New Roman"/>
          <w:b/>
          <w:color w:val="auto"/>
        </w:rPr>
        <w:t>,</w:t>
      </w:r>
      <w:r w:rsidRPr="00C3594F">
        <w:rPr>
          <w:rFonts w:ascii="Times New Roman" w:eastAsia="Times New Roman" w:hAnsi="Times New Roman" w:cs="Times New Roman"/>
          <w:color w:val="auto"/>
        </w:rPr>
        <w:t xml:space="preserve"> на мястото на провеждане на общото събрание. Акционерите</w:t>
      </w:r>
      <w:r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Pr="00C3594F">
        <w:rPr>
          <w:rFonts w:ascii="Times New Roman" w:eastAsia="Times New Roman" w:hAnsi="Times New Roman" w:cs="Times New Roman"/>
          <w:color w:val="auto"/>
        </w:rPr>
        <w:t>-</w:t>
      </w:r>
      <w:r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Pr="00C3594F">
        <w:rPr>
          <w:rFonts w:ascii="Times New Roman" w:eastAsia="Times New Roman" w:hAnsi="Times New Roman" w:cs="Times New Roman"/>
          <w:color w:val="auto"/>
        </w:rPr>
        <w:t>юридически лица се представляват от законните си представители, които се легитимират с представяне на удостоверение за актуална регистрация (оригинал или заверено копие) и документ за самоличност на законния представител. Акционерите физически лица се легитимират с документ за самоличност. Пълномощниците на акционерите се легитимират с изрично писмено нотариално заверено пълномощно за конкретното общо събрание, от</w:t>
      </w:r>
      <w:r>
        <w:rPr>
          <w:rFonts w:ascii="Times New Roman" w:eastAsia="Times New Roman" w:hAnsi="Times New Roman" w:cs="Times New Roman"/>
          <w:color w:val="auto"/>
        </w:rPr>
        <w:t>говарящо на изискванията на чл.</w:t>
      </w:r>
      <w:r w:rsidRPr="00C3594F">
        <w:rPr>
          <w:rFonts w:ascii="Times New Roman" w:eastAsia="Times New Roman" w:hAnsi="Times New Roman" w:cs="Times New Roman"/>
          <w:color w:val="auto"/>
        </w:rPr>
        <w:t xml:space="preserve">116 от ЗППЦК; документ за самоличност на упълномощения; удостоверение за актуална регистрация и решение на управителен орган, компетентен да вземе решение за упълномощаването (когато е приложимо) - за акционерите юридически лица (заверени или в оригинал). В случаите на представителство на акционер от юридическо лице - пълномощник се представя и документ за самоличност на представляващия дружеството - пълномощник и удостоверение за актуална регистрация на дружеството - пълномощник (заверено копие или в оригинал). Удостоверенията за търговска регистрация, както и пълномощното за представителство в Общото събрание на акционерите, издадени на </w:t>
      </w:r>
      <w:r w:rsidRPr="00C3594F">
        <w:rPr>
          <w:rFonts w:ascii="Times New Roman" w:eastAsia="Times New Roman" w:hAnsi="Times New Roman" w:cs="Times New Roman"/>
          <w:color w:val="auto"/>
        </w:rPr>
        <w:lastRenderedPageBreak/>
        <w:t>чужд език трябва да бъдат придружени с превод на български език, в съответствие с изискванията на действащото законодателство.</w:t>
      </w:r>
    </w:p>
    <w:p w:rsidR="00BC04C1" w:rsidRPr="00C3594F" w:rsidRDefault="00BC04C1" w:rsidP="00BC04C1">
      <w:pPr>
        <w:tabs>
          <w:tab w:val="left" w:leader="hyphen" w:pos="8881"/>
        </w:tabs>
        <w:spacing w:before="240" w:after="240" w:line="28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C3594F">
        <w:rPr>
          <w:rFonts w:ascii="Times New Roman" w:eastAsia="Times New Roman" w:hAnsi="Times New Roman" w:cs="Times New Roman"/>
          <w:color w:val="auto"/>
        </w:rPr>
        <w:t>Писмените материали, свързани с дневния ред на общото събрание, поканата и образеца на пълномощно са на разположение на акционерите по седалището на дружеството на адрес: гр. Русе, пл. „Отец Паисий</w:t>
      </w:r>
      <w:r>
        <w:rPr>
          <w:rFonts w:ascii="Times New Roman" w:eastAsia="Times New Roman" w:hAnsi="Times New Roman" w:cs="Times New Roman"/>
          <w:color w:val="auto"/>
          <w:lang w:val="bg-BG"/>
        </w:rPr>
        <w:t>“</w:t>
      </w:r>
      <w:r w:rsidRPr="00C3594F">
        <w:rPr>
          <w:rFonts w:ascii="Times New Roman" w:eastAsia="Times New Roman" w:hAnsi="Times New Roman" w:cs="Times New Roman"/>
          <w:color w:val="auto"/>
        </w:rPr>
        <w:t xml:space="preserve"> № 2, етаж 10, и могат да бъдат получени на хартиен носител всеки работен ден от 10.00 до 16.00 часа, считано от </w:t>
      </w:r>
      <w:r>
        <w:rPr>
          <w:rFonts w:ascii="Times New Roman" w:eastAsia="Times New Roman" w:hAnsi="Times New Roman" w:cs="Times New Roman"/>
          <w:color w:val="auto"/>
        </w:rPr>
        <w:t>дата на публикуване на поканата</w:t>
      </w:r>
      <w:r w:rsidRPr="00C3594F">
        <w:rPr>
          <w:rFonts w:ascii="Times New Roman" w:eastAsia="Times New Roman" w:hAnsi="Times New Roman" w:cs="Times New Roman"/>
          <w:color w:val="auto"/>
        </w:rPr>
        <w:t xml:space="preserve"> в Търговския регистър. Поканата, материалите, свързани с дневния ред и образеца на пълномощно са представени на Комисията за финансов надзор, обществеността и регулирания пазар, на който са допуснати до търговия акциите на дружеството. Поканата заедно с писмените материали и образеца на пълномощно са публикувани на интернет страницата на дружеството </w:t>
      </w:r>
      <w:r w:rsidRPr="008C322E">
        <w:rPr>
          <w:rFonts w:ascii="Times New Roman" w:eastAsia="Times New Roman" w:hAnsi="Times New Roman" w:cs="Times New Roman"/>
          <w:color w:val="auto"/>
        </w:rPr>
        <w:t xml:space="preserve">- </w:t>
      </w:r>
      <w:hyperlink r:id="rId6" w:history="1">
        <w:r w:rsidRPr="008C322E">
          <w:rPr>
            <w:rStyle w:val="a8"/>
            <w:rFonts w:ascii="Times New Roman" w:eastAsia="Times New Roman" w:hAnsi="Times New Roman" w:cs="Times New Roman"/>
            <w:color w:val="auto"/>
            <w:lang w:val="en-US"/>
          </w:rPr>
          <w:t>www.</w:t>
        </w:r>
        <w:bookmarkStart w:id="4" w:name="_GoBack"/>
        <w:bookmarkEnd w:id="4"/>
        <w:r w:rsidRPr="008C322E">
          <w:rPr>
            <w:rStyle w:val="a8"/>
            <w:rFonts w:ascii="Times New Roman" w:eastAsia="Times New Roman" w:hAnsi="Times New Roman" w:cs="Times New Roman"/>
            <w:color w:val="auto"/>
            <w:lang w:val="en-US"/>
          </w:rPr>
          <w:t>brp.bg</w:t>
        </w:r>
      </w:hyperlink>
      <w:r w:rsidRPr="00C3594F">
        <w:rPr>
          <w:rFonts w:ascii="Times New Roman" w:eastAsia="Times New Roman" w:hAnsi="Times New Roman" w:cs="Times New Roman"/>
          <w:color w:val="auto"/>
          <w:lang w:val="en-US"/>
        </w:rPr>
        <w:t xml:space="preserve">, </w:t>
      </w:r>
      <w:r w:rsidRPr="00C3594F">
        <w:rPr>
          <w:rFonts w:ascii="Times New Roman" w:eastAsia="Times New Roman" w:hAnsi="Times New Roman" w:cs="Times New Roman"/>
          <w:color w:val="auto"/>
        </w:rPr>
        <w:t>секция „Общо събрание на акционерите</w:t>
      </w:r>
      <w:r>
        <w:rPr>
          <w:rFonts w:ascii="Times New Roman" w:eastAsia="Times New Roman" w:hAnsi="Times New Roman" w:cs="Times New Roman"/>
          <w:color w:val="auto"/>
          <w:lang w:val="bg-BG"/>
        </w:rPr>
        <w:t>“</w:t>
      </w:r>
      <w:r w:rsidRPr="00C3594F"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Pr="00C3594F">
        <w:rPr>
          <w:rFonts w:ascii="Times New Roman" w:eastAsia="Times New Roman" w:hAnsi="Times New Roman" w:cs="Times New Roman"/>
          <w:color w:val="auto"/>
        </w:rPr>
        <w:t>за времето от обявяването на поканата в Търговския регистър до приключването на общото събрание.</w:t>
      </w:r>
    </w:p>
    <w:p w:rsidR="00BC04C1" w:rsidRDefault="00BC04C1" w:rsidP="00BC04C1">
      <w:pPr>
        <w:spacing w:before="160" w:after="120" w:line="280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C3594F">
        <w:rPr>
          <w:rFonts w:ascii="Times New Roman" w:eastAsia="Times New Roman" w:hAnsi="Times New Roman" w:cs="Times New Roman"/>
          <w:color w:val="auto"/>
        </w:rPr>
        <w:t xml:space="preserve">При липса на кворум, на основание чл. 227, ал. 3 от Търговския закон, Общото събрание ще се проведе на </w:t>
      </w:r>
      <w:r w:rsidRPr="00847292">
        <w:rPr>
          <w:rFonts w:ascii="Times New Roman" w:eastAsia="Times New Roman" w:hAnsi="Times New Roman" w:cs="Times New Roman"/>
          <w:b/>
          <w:color w:val="auto"/>
          <w:lang w:val="bg-BG"/>
        </w:rPr>
        <w:t>13.07</w:t>
      </w:r>
      <w:r w:rsidRPr="00C3594F">
        <w:rPr>
          <w:rFonts w:ascii="Times New Roman" w:eastAsia="Times New Roman" w:hAnsi="Times New Roman" w:cs="Times New Roman"/>
          <w:b/>
          <w:color w:val="auto"/>
          <w:lang w:val="bg-BG"/>
        </w:rPr>
        <w:t>.2023</w:t>
      </w:r>
      <w:r>
        <w:rPr>
          <w:rFonts w:ascii="Times New Roman" w:eastAsia="Times New Roman" w:hAnsi="Times New Roman" w:cs="Times New Roman"/>
          <w:b/>
          <w:color w:val="auto"/>
          <w:lang w:val="bg-BG"/>
        </w:rPr>
        <w:t xml:space="preserve"> </w:t>
      </w:r>
      <w:r w:rsidRPr="00C3594F">
        <w:rPr>
          <w:rFonts w:ascii="Times New Roman" w:eastAsia="Times New Roman" w:hAnsi="Times New Roman" w:cs="Times New Roman"/>
          <w:b/>
          <w:color w:val="auto"/>
        </w:rPr>
        <w:t>г. от 12.00 часа</w:t>
      </w:r>
      <w:r>
        <w:rPr>
          <w:rFonts w:ascii="Times New Roman" w:eastAsia="Times New Roman" w:hAnsi="Times New Roman" w:cs="Times New Roman"/>
          <w:b/>
          <w:color w:val="auto"/>
          <w:lang w:val="bg-BG"/>
        </w:rPr>
        <w:t xml:space="preserve"> </w:t>
      </w:r>
      <w:r w:rsidRPr="00C3594F">
        <w:rPr>
          <w:rFonts w:ascii="Times New Roman" w:eastAsia="Times New Roman" w:hAnsi="Times New Roman" w:cs="Times New Roman"/>
          <w:color w:val="auto"/>
          <w:lang w:val="bg-BG"/>
        </w:rPr>
        <w:t xml:space="preserve">(09.00 </w:t>
      </w:r>
      <w:r w:rsidRPr="00C3594F">
        <w:rPr>
          <w:rFonts w:ascii="Times New Roman" w:eastAsia="Times New Roman" w:hAnsi="Times New Roman" w:cs="Times New Roman"/>
          <w:color w:val="auto"/>
          <w:lang w:val="en-US"/>
        </w:rPr>
        <w:t>UTC</w:t>
      </w:r>
      <w:r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Pr="00C3594F">
        <w:rPr>
          <w:rFonts w:ascii="Times New Roman" w:eastAsia="Times New Roman" w:hAnsi="Times New Roman" w:cs="Times New Roman"/>
          <w:color w:val="auto"/>
          <w:lang w:val="bg-BG"/>
        </w:rPr>
        <w:t>- координирано универсално време)</w:t>
      </w:r>
      <w:r w:rsidRPr="00C3594F">
        <w:rPr>
          <w:rFonts w:ascii="Times New Roman" w:eastAsia="Times New Roman" w:hAnsi="Times New Roman" w:cs="Times New Roman"/>
          <w:color w:val="auto"/>
        </w:rPr>
        <w:t xml:space="preserve"> на същото място и при същия обявен дневен ред като събранието ще бъде законно независимо от представения на него капитал. В този случай нови точ</w:t>
      </w:r>
      <w:r>
        <w:rPr>
          <w:rFonts w:ascii="Times New Roman" w:eastAsia="Times New Roman" w:hAnsi="Times New Roman" w:cs="Times New Roman"/>
          <w:color w:val="auto"/>
        </w:rPr>
        <w:t>ки в дневния ред по реда на чл.</w:t>
      </w:r>
      <w:r w:rsidRPr="00C3594F">
        <w:rPr>
          <w:rFonts w:ascii="Times New Roman" w:eastAsia="Times New Roman" w:hAnsi="Times New Roman" w:cs="Times New Roman"/>
          <w:color w:val="auto"/>
        </w:rPr>
        <w:t>223а от ТЗ не могат да бъдат включвани.</w:t>
      </w:r>
      <w:r w:rsidRPr="00C3594F">
        <w:rPr>
          <w:rFonts w:ascii="Times New Roman" w:eastAsia="Times New Roman" w:hAnsi="Times New Roman" w:cs="Times New Roman"/>
          <w:color w:val="auto"/>
          <w:lang w:val="bg-BG"/>
        </w:rPr>
        <w:t>“</w:t>
      </w:r>
    </w:p>
    <w:p w:rsidR="00BC04C1" w:rsidRPr="00A32A92" w:rsidRDefault="00BC04C1" w:rsidP="00BC04C1">
      <w:pPr>
        <w:spacing w:after="240" w:line="274" w:lineRule="exact"/>
        <w:ind w:left="40" w:right="40"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32A92">
        <w:rPr>
          <w:rFonts w:ascii="Times New Roman" w:eastAsia="Times New Roman" w:hAnsi="Times New Roman" w:cs="Times New Roman"/>
          <w:color w:val="auto"/>
          <w:sz w:val="22"/>
          <w:szCs w:val="22"/>
        </w:rPr>
        <w:t>Настоящата покана е одобрена от</w:t>
      </w:r>
      <w:r w:rsidRPr="00A32A92">
        <w:rPr>
          <w:rFonts w:ascii="Times New Roman" w:eastAsia="Times New Roman" w:hAnsi="Times New Roman" w:cs="Times New Roman"/>
          <w:bCs/>
          <w:color w:val="auto"/>
          <w:sz w:val="22"/>
          <w:szCs w:val="22"/>
          <w:shd w:val="clear" w:color="auto" w:fill="FFFFFF"/>
        </w:rPr>
        <w:t xml:space="preserve"> УС</w:t>
      </w:r>
      <w:r w:rsidRPr="00A32A9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на „Параходство Българско речно плаване"</w:t>
      </w:r>
      <w:r w:rsidRPr="00A32A92">
        <w:rPr>
          <w:rFonts w:ascii="Times New Roman" w:eastAsia="Times New Roman" w:hAnsi="Times New Roman" w:cs="Times New Roman"/>
          <w:bCs/>
          <w:color w:val="auto"/>
          <w:sz w:val="22"/>
          <w:szCs w:val="22"/>
          <w:shd w:val="clear" w:color="auto" w:fill="FFFFFF"/>
        </w:rPr>
        <w:t xml:space="preserve"> АД,</w:t>
      </w:r>
    </w:p>
    <w:p w:rsidR="00BC04C1" w:rsidRPr="00A32A92" w:rsidRDefault="00BC04C1" w:rsidP="00BC04C1">
      <w:pPr>
        <w:spacing w:line="220" w:lineRule="exact"/>
        <w:ind w:left="264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32A9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на заседание, </w:t>
      </w:r>
      <w:r w:rsidRPr="00F3404C">
        <w:rPr>
          <w:rFonts w:ascii="Times New Roman" w:eastAsia="Times New Roman" w:hAnsi="Times New Roman" w:cs="Times New Roman"/>
          <w:color w:val="auto"/>
          <w:sz w:val="22"/>
          <w:szCs w:val="22"/>
        </w:rPr>
        <w:t>проведено на</w:t>
      </w:r>
      <w:r w:rsidRPr="00F3404C">
        <w:rPr>
          <w:rFonts w:ascii="Times New Roman" w:eastAsia="Times New Roman" w:hAnsi="Times New Roman" w:cs="Times New Roman"/>
          <w:color w:val="auto"/>
          <w:sz w:val="22"/>
          <w:szCs w:val="22"/>
          <w:lang w:val="bg-BG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bg-BG"/>
        </w:rPr>
        <w:t xml:space="preserve">11 </w:t>
      </w:r>
      <w:r w:rsidRPr="00F3404C">
        <w:rPr>
          <w:rFonts w:ascii="Times New Roman" w:eastAsia="Times New Roman" w:hAnsi="Times New Roman" w:cs="Times New Roman"/>
          <w:color w:val="auto"/>
          <w:sz w:val="22"/>
          <w:szCs w:val="22"/>
          <w:lang w:val="bg-BG"/>
        </w:rPr>
        <w:t>май 2022</w:t>
      </w:r>
      <w:r w:rsidRPr="00F3404C">
        <w:rPr>
          <w:rFonts w:ascii="Times New Roman" w:eastAsia="Times New Roman" w:hAnsi="Times New Roman" w:cs="Times New Roman"/>
          <w:color w:val="auto"/>
          <w:sz w:val="22"/>
          <w:szCs w:val="22"/>
        </w:rPr>
        <w:t>г.</w:t>
      </w:r>
    </w:p>
    <w:p w:rsidR="00BC04C1" w:rsidRDefault="00BC04C1" w:rsidP="00BC04C1">
      <w:pPr>
        <w:ind w:left="4248"/>
        <w:jc w:val="both"/>
        <w:rPr>
          <w:rFonts w:ascii="Times New Roman" w:eastAsia="Times New Roman" w:hAnsi="Times New Roman" w:cs="Times New Roman"/>
          <w:lang w:val="bg-BG"/>
        </w:rPr>
      </w:pPr>
    </w:p>
    <w:p w:rsidR="00BC04C1" w:rsidRDefault="00BC04C1" w:rsidP="00BC04C1">
      <w:pPr>
        <w:tabs>
          <w:tab w:val="left" w:pos="709"/>
        </w:tabs>
        <w:ind w:left="4248"/>
        <w:jc w:val="both"/>
        <w:rPr>
          <w:rFonts w:ascii="Times New Roman" w:eastAsia="Times New Roman" w:hAnsi="Times New Roman" w:cs="Times New Roman"/>
          <w:lang w:val="bg-BG"/>
        </w:rPr>
      </w:pPr>
    </w:p>
    <w:p w:rsidR="00BC04C1" w:rsidRDefault="00BC04C1" w:rsidP="00BC04C1">
      <w:pPr>
        <w:jc w:val="center"/>
        <w:rPr>
          <w:rFonts w:ascii="Times New Roman" w:hAnsi="Times New Roman" w:cs="Times New Roman"/>
          <w:lang w:val="bg-BG"/>
        </w:rPr>
      </w:pPr>
      <w:r w:rsidRPr="00F32485">
        <w:rPr>
          <w:rFonts w:ascii="Times New Roman" w:eastAsia="Times New Roman" w:hAnsi="Times New Roman" w:cs="Times New Roman"/>
          <w:lang w:val="bg-BG"/>
        </w:rPr>
        <w:t>За „Параходство Българско речно плаване” АД</w:t>
      </w:r>
      <w:r w:rsidRPr="00F32485">
        <w:rPr>
          <w:rFonts w:ascii="Times New Roman" w:hAnsi="Times New Roman" w:cs="Times New Roman"/>
          <w:lang w:val="bg-BG"/>
        </w:rPr>
        <w:t>:</w:t>
      </w:r>
    </w:p>
    <w:p w:rsidR="00BC04C1" w:rsidRDefault="00BC04C1" w:rsidP="00BC04C1">
      <w:pPr>
        <w:jc w:val="center"/>
        <w:rPr>
          <w:rFonts w:ascii="Times New Roman" w:hAnsi="Times New Roman" w:cs="Times New Roman"/>
          <w:lang w:val="bg-BG"/>
        </w:rPr>
      </w:pPr>
    </w:p>
    <w:p w:rsidR="00BC04C1" w:rsidRDefault="00BC04C1" w:rsidP="00BC04C1">
      <w:pPr>
        <w:jc w:val="center"/>
        <w:rPr>
          <w:rFonts w:ascii="Times New Roman" w:hAnsi="Times New Roman" w:cs="Times New Roman"/>
          <w:lang w:val="bg-BG"/>
        </w:rPr>
      </w:pPr>
    </w:p>
    <w:p w:rsidR="00BC04C1" w:rsidRDefault="00BC04C1" w:rsidP="00BC04C1">
      <w:pPr>
        <w:jc w:val="center"/>
        <w:rPr>
          <w:rFonts w:ascii="Times New Roman" w:hAnsi="Times New Roman" w:cs="Times New Roman"/>
          <w:lang w:val="bg-BG"/>
        </w:rPr>
      </w:pPr>
    </w:p>
    <w:p w:rsidR="00BC04C1" w:rsidRDefault="00BC04C1" w:rsidP="00BC04C1">
      <w:pPr>
        <w:jc w:val="center"/>
        <w:rPr>
          <w:rFonts w:ascii="Times New Roman" w:hAnsi="Times New Roman" w:cs="Times New Roman"/>
          <w:lang w:val="bg-BG"/>
        </w:rPr>
      </w:pPr>
      <w:r w:rsidRPr="00F32485">
        <w:rPr>
          <w:rFonts w:ascii="Times New Roman" w:hAnsi="Times New Roman" w:cs="Times New Roman"/>
          <w:lang w:val="bg-BG"/>
        </w:rPr>
        <w:t>……………………………….</w:t>
      </w:r>
    </w:p>
    <w:p w:rsidR="00BC04C1" w:rsidRDefault="00BC04C1" w:rsidP="00BC04C1">
      <w:pPr>
        <w:jc w:val="center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Тихомир Иванов Митев</w:t>
      </w:r>
    </w:p>
    <w:p w:rsidR="00BC04C1" w:rsidRDefault="00BC04C1" w:rsidP="00BC04C1">
      <w:pPr>
        <w:jc w:val="center"/>
        <w:rPr>
          <w:rFonts w:ascii="Times New Roman" w:hAnsi="Times New Roman" w:cs="Times New Roman"/>
          <w:lang w:val="bg-BG"/>
        </w:rPr>
      </w:pPr>
    </w:p>
    <w:p w:rsidR="00BC04C1" w:rsidRDefault="00BC04C1" w:rsidP="00BC04C1">
      <w:pPr>
        <w:jc w:val="center"/>
        <w:rPr>
          <w:rFonts w:ascii="Times New Roman" w:hAnsi="Times New Roman" w:cs="Times New Roman"/>
          <w:lang w:val="bg-BG"/>
        </w:rPr>
      </w:pPr>
    </w:p>
    <w:p w:rsidR="00BC04C1" w:rsidRDefault="00BC04C1" w:rsidP="00BC04C1">
      <w:pPr>
        <w:jc w:val="center"/>
        <w:rPr>
          <w:rFonts w:ascii="Times New Roman" w:hAnsi="Times New Roman" w:cs="Times New Roman"/>
          <w:lang w:val="bg-BG"/>
        </w:rPr>
      </w:pPr>
    </w:p>
    <w:p w:rsidR="00BC04C1" w:rsidRDefault="00BC04C1" w:rsidP="00BC04C1">
      <w:pPr>
        <w:jc w:val="center"/>
        <w:rPr>
          <w:rFonts w:ascii="Times New Roman" w:hAnsi="Times New Roman" w:cs="Times New Roman"/>
          <w:lang w:val="bg-BG"/>
        </w:rPr>
      </w:pPr>
      <w:r w:rsidRPr="00F32485">
        <w:rPr>
          <w:rFonts w:ascii="Times New Roman" w:hAnsi="Times New Roman" w:cs="Times New Roman"/>
          <w:lang w:val="bg-BG"/>
        </w:rPr>
        <w:t>……………………………….</w:t>
      </w:r>
    </w:p>
    <w:p w:rsidR="00BC04C1" w:rsidRPr="00F32485" w:rsidRDefault="00BC04C1" w:rsidP="00BC04C1">
      <w:pPr>
        <w:jc w:val="center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Румен Стефанов Попов</w:t>
      </w:r>
    </w:p>
    <w:p w:rsidR="00550E27" w:rsidRDefault="00550E27"/>
    <w:sectPr w:rsidR="00550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C1"/>
    <w:rsid w:val="001A1A8D"/>
    <w:rsid w:val="002F2EC8"/>
    <w:rsid w:val="00475236"/>
    <w:rsid w:val="00550E27"/>
    <w:rsid w:val="009F1954"/>
    <w:rsid w:val="00BC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341ACC9-0673-404B-9783-0F9109A1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04C1"/>
    <w:rPr>
      <w:rFonts w:ascii="Arial Unicode MS" w:eastAsia="Arial Unicode MS" w:hAnsi="Arial Unicode MS" w:cs="Arial Unicode MS"/>
      <w:color w:val="000000"/>
      <w:lang w:val="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F1954"/>
    <w:pPr>
      <w:spacing w:after="60"/>
      <w:jc w:val="center"/>
      <w:outlineLvl w:val="1"/>
    </w:pPr>
    <w:rPr>
      <w:rFonts w:ascii="Cambria" w:eastAsia="Times New Roman" w:hAnsi="Cambria" w:cs="Times New Roman"/>
      <w:color w:val="auto"/>
      <w:lang w:val="en-AU" w:eastAsia="en-US"/>
    </w:rPr>
  </w:style>
  <w:style w:type="character" w:customStyle="1" w:styleId="a4">
    <w:name w:val="Подзаглавие Знак"/>
    <w:link w:val="a3"/>
    <w:rsid w:val="009F1954"/>
    <w:rPr>
      <w:rFonts w:ascii="Cambria" w:hAnsi="Cambria"/>
      <w:lang w:val="en-AU"/>
    </w:rPr>
  </w:style>
  <w:style w:type="character" w:styleId="a5">
    <w:name w:val="Strong"/>
    <w:qFormat/>
    <w:rsid w:val="009F1954"/>
    <w:rPr>
      <w:b/>
      <w:bCs/>
    </w:rPr>
  </w:style>
  <w:style w:type="character" w:styleId="a6">
    <w:name w:val="Emphasis"/>
    <w:qFormat/>
    <w:rsid w:val="009F1954"/>
    <w:rPr>
      <w:i/>
      <w:iCs/>
    </w:rPr>
  </w:style>
  <w:style w:type="paragraph" w:styleId="a7">
    <w:name w:val="No Spacing"/>
    <w:uiPriority w:val="1"/>
    <w:qFormat/>
    <w:rsid w:val="009F1954"/>
    <w:rPr>
      <w:lang w:val="en-AU"/>
    </w:rPr>
  </w:style>
  <w:style w:type="character" w:styleId="a8">
    <w:name w:val="Hyperlink"/>
    <w:basedOn w:val="a0"/>
    <w:rsid w:val="00BC04C1"/>
    <w:rPr>
      <w:color w:val="0066CC"/>
      <w:u w:val="single"/>
    </w:rPr>
  </w:style>
  <w:style w:type="character" w:customStyle="1" w:styleId="1">
    <w:name w:val="Заглавие #1"/>
    <w:basedOn w:val="a0"/>
    <w:rsid w:val="00BC04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styleId="a9">
    <w:name w:val="FollowedHyperlink"/>
    <w:basedOn w:val="a0"/>
    <w:uiPriority w:val="99"/>
    <w:semiHidden/>
    <w:unhideWhenUsed/>
    <w:rsid w:val="002F2E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p.bg" TargetMode="External"/><Relationship Id="rId5" Type="http://schemas.openxmlformats.org/officeDocument/2006/relationships/hyperlink" Target="mailto:main@brp.bg" TargetMode="External"/><Relationship Id="rId4" Type="http://schemas.openxmlformats.org/officeDocument/2006/relationships/hyperlink" Target="http://www.brp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2678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</dc:creator>
  <cp:lastModifiedBy>ACC</cp:lastModifiedBy>
  <cp:revision>2</cp:revision>
  <dcterms:created xsi:type="dcterms:W3CDTF">2023-05-18T07:27:00Z</dcterms:created>
  <dcterms:modified xsi:type="dcterms:W3CDTF">2023-05-18T07:27:00Z</dcterms:modified>
</cp:coreProperties>
</file>